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6D" w:rsidRPr="00F704FF" w:rsidRDefault="00B1736D" w:rsidP="00B1736D">
      <w:pPr>
        <w:widowControl/>
        <w:shd w:val="clear" w:color="auto" w:fill="FFFFFF"/>
        <w:autoSpaceDE/>
        <w:autoSpaceDN/>
        <w:adjustRightInd/>
        <w:spacing w:before="100" w:beforeAutospacing="1" w:after="120" w:line="360" w:lineRule="atLeast"/>
        <w:ind w:left="120"/>
        <w:rPr>
          <w:rFonts w:ascii="Times New Roman" w:eastAsia="新細明體"/>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56"/>
      </w:tblGrid>
      <w:tr w:rsidR="00B1736D" w:rsidTr="00762635">
        <w:tc>
          <w:tcPr>
            <w:tcW w:w="10518" w:type="dxa"/>
            <w:tcBorders>
              <w:top w:val="single" w:sz="4" w:space="0" w:color="auto"/>
              <w:left w:val="single" w:sz="4" w:space="0" w:color="auto"/>
              <w:bottom w:val="single" w:sz="4" w:space="0" w:color="auto"/>
              <w:right w:val="single" w:sz="4" w:space="0" w:color="auto"/>
            </w:tcBorders>
          </w:tcPr>
          <w:p w:rsidR="00B1736D" w:rsidRDefault="00B1736D" w:rsidP="00762635">
            <w:pPr>
              <w:spacing w:beforeLines="100" w:before="360"/>
              <w:jc w:val="center"/>
              <w:rPr>
                <w:rFonts w:ascii="Times New Roman" w:eastAsia="標楷體"/>
                <w:b/>
                <w:bCs/>
                <w:szCs w:val="20"/>
              </w:rPr>
            </w:pPr>
            <w:r>
              <w:rPr>
                <w:rFonts w:ascii="Times New Roman" w:eastAsia="標楷體"/>
                <w:b/>
                <w:bCs/>
                <w:sz w:val="40"/>
                <w:szCs w:val="40"/>
              </w:rPr>
              <w:t xml:space="preserve">           </w:t>
            </w:r>
            <w:r>
              <w:rPr>
                <w:rFonts w:ascii="Times New Roman" w:eastAsia="標楷體" w:hAnsi="標楷體" w:hint="eastAsia"/>
                <w:b/>
                <w:bCs/>
                <w:sz w:val="40"/>
                <w:szCs w:val="40"/>
              </w:rPr>
              <w:t>聲</w:t>
            </w:r>
            <w:r>
              <w:rPr>
                <w:rFonts w:ascii="Times New Roman" w:eastAsia="標楷體"/>
                <w:b/>
                <w:bCs/>
                <w:sz w:val="40"/>
                <w:szCs w:val="40"/>
              </w:rPr>
              <w:t xml:space="preserve">     </w:t>
            </w:r>
            <w:r>
              <w:rPr>
                <w:rFonts w:ascii="Times New Roman" w:eastAsia="標楷體" w:hAnsi="標楷體" w:hint="eastAsia"/>
                <w:b/>
                <w:bCs/>
                <w:sz w:val="40"/>
                <w:szCs w:val="40"/>
              </w:rPr>
              <w:t>明</w:t>
            </w:r>
            <w:r>
              <w:rPr>
                <w:rFonts w:ascii="Times New Roman" w:eastAsia="標楷體"/>
                <w:b/>
                <w:bCs/>
                <w:sz w:val="40"/>
                <w:szCs w:val="40"/>
              </w:rPr>
              <w:t xml:space="preserve">     </w:t>
            </w:r>
            <w:r>
              <w:rPr>
                <w:rFonts w:ascii="Times New Roman" w:eastAsia="標楷體" w:hAnsi="標楷體" w:hint="eastAsia"/>
                <w:b/>
                <w:bCs/>
                <w:sz w:val="40"/>
                <w:szCs w:val="40"/>
              </w:rPr>
              <w:t>書</w:t>
            </w:r>
            <w:r>
              <w:rPr>
                <w:rFonts w:ascii="Times New Roman" w:eastAsia="標楷體"/>
                <w:b/>
                <w:bCs/>
                <w:sz w:val="40"/>
                <w:szCs w:val="40"/>
              </w:rPr>
              <w:t xml:space="preserve">         </w:t>
            </w:r>
            <w:r>
              <w:rPr>
                <w:rFonts w:ascii="Times New Roman" w:eastAsia="標楷體"/>
                <w:b/>
                <w:bCs/>
                <w:szCs w:val="20"/>
              </w:rPr>
              <w:t>(</w:t>
            </w:r>
            <w:r>
              <w:rPr>
                <w:rFonts w:ascii="Times New Roman" w:eastAsia="標楷體" w:hAnsi="標楷體" w:hint="eastAsia"/>
                <w:b/>
                <w:bCs/>
                <w:szCs w:val="20"/>
              </w:rPr>
              <w:t>中途換指導老師</w:t>
            </w:r>
            <w:r>
              <w:rPr>
                <w:rFonts w:ascii="Times New Roman" w:eastAsia="標楷體"/>
                <w:b/>
                <w:bCs/>
                <w:szCs w:val="20"/>
              </w:rPr>
              <w:t>)</w:t>
            </w:r>
          </w:p>
          <w:p w:rsidR="00B1736D" w:rsidRDefault="00B1736D" w:rsidP="00762635">
            <w:pPr>
              <w:widowControl/>
              <w:spacing w:line="0" w:lineRule="atLeast"/>
              <w:ind w:firstLineChars="200" w:firstLine="400"/>
              <w:rPr>
                <w:rFonts w:ascii="Times New Roman" w:eastAsia="標楷體"/>
                <w:szCs w:val="27"/>
              </w:rPr>
            </w:pPr>
          </w:p>
          <w:p w:rsidR="00B1736D" w:rsidRDefault="00B1736D" w:rsidP="00762635">
            <w:pPr>
              <w:widowControl/>
              <w:spacing w:line="0" w:lineRule="atLeast"/>
              <w:ind w:firstLineChars="200" w:firstLine="540"/>
              <w:jc w:val="both"/>
              <w:rPr>
                <w:rFonts w:ascii="Times New Roman" w:eastAsia="標楷體" w:hAnsi="標楷體"/>
                <w:sz w:val="27"/>
                <w:szCs w:val="27"/>
              </w:rPr>
            </w:pPr>
            <w:r>
              <w:rPr>
                <w:rFonts w:ascii="Times New Roman" w:eastAsia="標楷體" w:hAnsi="標楷體" w:hint="eastAsia"/>
                <w:sz w:val="27"/>
                <w:szCs w:val="27"/>
              </w:rPr>
              <w:t>研究生：</w:t>
            </w:r>
            <w:r>
              <w:rPr>
                <w:rFonts w:ascii="Times New Roman" w:eastAsia="標楷體"/>
                <w:sz w:val="27"/>
                <w:szCs w:val="27"/>
              </w:rPr>
              <w:t xml:space="preserve">                </w:t>
            </w:r>
            <w:r>
              <w:rPr>
                <w:rFonts w:ascii="Times New Roman" w:eastAsia="標楷體" w:hint="eastAsia"/>
                <w:sz w:val="27"/>
                <w:szCs w:val="27"/>
              </w:rPr>
              <w:t>學號：</w:t>
            </w:r>
          </w:p>
          <w:p w:rsidR="00B1736D" w:rsidRDefault="00B1736D" w:rsidP="00762635">
            <w:pPr>
              <w:widowControl/>
              <w:spacing w:line="0" w:lineRule="atLeast"/>
              <w:jc w:val="both"/>
              <w:rPr>
                <w:rFonts w:ascii="Times New Roman" w:eastAsia="標楷體" w:hAnsi="標楷體"/>
                <w:sz w:val="27"/>
                <w:szCs w:val="27"/>
              </w:rPr>
            </w:pPr>
          </w:p>
          <w:p w:rsidR="00B1736D" w:rsidRDefault="00B1736D" w:rsidP="00762635">
            <w:pPr>
              <w:widowControl/>
              <w:spacing w:line="0" w:lineRule="atLeast"/>
              <w:jc w:val="both"/>
              <w:rPr>
                <w:rFonts w:ascii="Times New Roman" w:eastAsia="標楷體" w:hAnsi="標楷體"/>
                <w:sz w:val="27"/>
                <w:szCs w:val="27"/>
              </w:rPr>
            </w:pPr>
            <w:r>
              <w:rPr>
                <w:rFonts w:ascii="Times New Roman" w:eastAsia="標楷體" w:hAnsi="標楷體" w:hint="eastAsia"/>
                <w:sz w:val="27"/>
                <w:szCs w:val="27"/>
              </w:rPr>
              <w:t>欲更換指導教授，在未得原指導教授之書面同意時，不以與原指導教授指導之研究計畫或研究成果，當作與新指導教授之共同研究成果或學位論文的任意部分，特此聲明。</w:t>
            </w:r>
          </w:p>
          <w:p w:rsidR="00B1736D" w:rsidRDefault="00B1736D" w:rsidP="00762635">
            <w:pPr>
              <w:widowControl/>
              <w:spacing w:line="0" w:lineRule="atLeast"/>
              <w:jc w:val="both"/>
              <w:rPr>
                <w:rFonts w:ascii="Times New Roman" w:eastAsia="標楷體"/>
                <w:sz w:val="27"/>
                <w:szCs w:val="27"/>
              </w:rPr>
            </w:pPr>
            <w:r>
              <w:rPr>
                <w:rFonts w:ascii="Times New Roman" w:eastAsia="標楷體" w:hint="eastAsia"/>
                <w:sz w:val="27"/>
                <w:szCs w:val="27"/>
              </w:rPr>
              <w:t xml:space="preserve"> </w:t>
            </w:r>
            <w:r>
              <w:rPr>
                <w:rFonts w:ascii="Times New Roman" w:eastAsia="標楷體"/>
                <w:sz w:val="27"/>
                <w:szCs w:val="27"/>
              </w:rPr>
              <w:t xml:space="preserve">  </w:t>
            </w:r>
            <w:r>
              <w:rPr>
                <w:rFonts w:ascii="Times New Roman" w:eastAsia="標楷體" w:hint="eastAsia"/>
                <w:sz w:val="27"/>
                <w:szCs w:val="27"/>
              </w:rPr>
              <w:t>上陳</w:t>
            </w:r>
          </w:p>
          <w:p w:rsidR="00B1736D" w:rsidRDefault="00B1736D" w:rsidP="00762635">
            <w:pPr>
              <w:widowControl/>
              <w:spacing w:line="0" w:lineRule="atLeast"/>
              <w:jc w:val="both"/>
              <w:rPr>
                <w:rFonts w:ascii="Times New Roman" w:eastAsia="標楷體" w:hint="eastAsia"/>
                <w:sz w:val="27"/>
                <w:szCs w:val="27"/>
              </w:rPr>
            </w:pPr>
            <w:r>
              <w:rPr>
                <w:rFonts w:ascii="Times New Roman" w:eastAsia="標楷體" w:hint="eastAsia"/>
                <w:sz w:val="27"/>
                <w:szCs w:val="27"/>
              </w:rPr>
              <w:t>系主任</w:t>
            </w:r>
          </w:p>
          <w:p w:rsidR="00B1736D" w:rsidRDefault="00B1736D" w:rsidP="00762635">
            <w:pPr>
              <w:spacing w:afterLines="50" w:after="180"/>
              <w:rPr>
                <w:rFonts w:ascii="Times New Roman" w:eastAsia="標楷體"/>
                <w:sz w:val="27"/>
                <w:szCs w:val="27"/>
              </w:rPr>
            </w:pPr>
          </w:p>
          <w:p w:rsidR="00B1736D" w:rsidRDefault="00B1736D" w:rsidP="00762635">
            <w:pPr>
              <w:rPr>
                <w:rFonts w:ascii="Times New Roman" w:eastAsia="標楷體"/>
                <w:sz w:val="27"/>
                <w:szCs w:val="27"/>
              </w:rPr>
            </w:pPr>
            <w:r>
              <w:rPr>
                <w:rFonts w:ascii="Times New Roman" w:eastAsia="標楷體"/>
                <w:sz w:val="27"/>
                <w:szCs w:val="27"/>
              </w:rPr>
              <w:t xml:space="preserve">                      </w:t>
            </w:r>
            <w:proofErr w:type="gramStart"/>
            <w:r>
              <w:rPr>
                <w:rFonts w:ascii="Times New Roman" w:eastAsia="標楷體" w:hAnsi="標楷體" w:hint="eastAsia"/>
                <w:sz w:val="27"/>
                <w:szCs w:val="27"/>
              </w:rPr>
              <w:t>立書人</w:t>
            </w:r>
            <w:proofErr w:type="gramEnd"/>
            <w:r>
              <w:rPr>
                <w:rFonts w:ascii="Times New Roman" w:eastAsia="標楷體"/>
                <w:sz w:val="27"/>
                <w:szCs w:val="27"/>
              </w:rPr>
              <w:t>(</w:t>
            </w:r>
            <w:r>
              <w:rPr>
                <w:rFonts w:ascii="Times New Roman" w:eastAsia="標楷體" w:hAnsi="標楷體" w:hint="eastAsia"/>
                <w:sz w:val="27"/>
                <w:szCs w:val="27"/>
              </w:rPr>
              <w:t>研究生</w:t>
            </w:r>
            <w:r>
              <w:rPr>
                <w:rFonts w:ascii="Times New Roman" w:eastAsia="標楷體"/>
                <w:sz w:val="27"/>
                <w:szCs w:val="27"/>
              </w:rPr>
              <w:t>)</w:t>
            </w:r>
            <w:r>
              <w:rPr>
                <w:rFonts w:ascii="Times New Roman" w:eastAsia="標楷體" w:hAnsi="標楷體" w:hint="eastAsia"/>
                <w:sz w:val="27"/>
                <w:szCs w:val="27"/>
              </w:rPr>
              <w:t>：</w:t>
            </w:r>
            <w:r>
              <w:rPr>
                <w:rFonts w:ascii="Times New Roman" w:eastAsia="標楷體"/>
                <w:sz w:val="27"/>
                <w:szCs w:val="27"/>
              </w:rPr>
              <w:t xml:space="preserve">                   (</w:t>
            </w:r>
            <w:r>
              <w:rPr>
                <w:rFonts w:ascii="Times New Roman" w:eastAsia="標楷體" w:hAnsi="標楷體" w:hint="eastAsia"/>
                <w:sz w:val="27"/>
                <w:szCs w:val="27"/>
              </w:rPr>
              <w:t>簽章</w:t>
            </w:r>
            <w:r>
              <w:rPr>
                <w:rFonts w:ascii="Times New Roman" w:eastAsia="標楷體"/>
                <w:sz w:val="27"/>
                <w:szCs w:val="27"/>
              </w:rPr>
              <w:t>)</w:t>
            </w:r>
          </w:p>
          <w:p w:rsidR="00B1736D" w:rsidRDefault="00B1736D" w:rsidP="00762635">
            <w:pPr>
              <w:spacing w:beforeLines="150" w:before="540" w:afterLines="50" w:after="180"/>
              <w:ind w:leftChars="1500" w:left="3000"/>
              <w:rPr>
                <w:rFonts w:ascii="Times New Roman" w:eastAsia="標楷體"/>
                <w:sz w:val="27"/>
                <w:szCs w:val="27"/>
              </w:rPr>
            </w:pPr>
            <w:r>
              <w:rPr>
                <w:rFonts w:ascii="Times New Roman" w:eastAsia="標楷體" w:hAnsi="標楷體" w:hint="eastAsia"/>
                <w:sz w:val="27"/>
                <w:szCs w:val="27"/>
              </w:rPr>
              <w:t>學</w:t>
            </w:r>
            <w:r>
              <w:rPr>
                <w:rFonts w:ascii="Times New Roman" w:eastAsia="標楷體"/>
                <w:sz w:val="27"/>
                <w:szCs w:val="27"/>
              </w:rPr>
              <w:t xml:space="preserve">  </w:t>
            </w:r>
            <w:r>
              <w:rPr>
                <w:rFonts w:ascii="Times New Roman" w:eastAsia="標楷體" w:hAnsi="標楷體" w:hint="eastAsia"/>
                <w:sz w:val="27"/>
                <w:szCs w:val="27"/>
              </w:rPr>
              <w:t>號：</w:t>
            </w:r>
            <w:r>
              <w:rPr>
                <w:rFonts w:ascii="Times New Roman" w:eastAsia="標楷體"/>
                <w:sz w:val="27"/>
                <w:szCs w:val="27"/>
              </w:rPr>
              <w:t xml:space="preserve">                                               </w:t>
            </w:r>
          </w:p>
          <w:p w:rsidR="00B1736D" w:rsidRDefault="00B1736D" w:rsidP="00762635">
            <w:pPr>
              <w:spacing w:beforeLines="100" w:before="360"/>
              <w:ind w:leftChars="1500" w:left="3000"/>
              <w:rPr>
                <w:rFonts w:ascii="Times New Roman" w:eastAsia="標楷體"/>
                <w:sz w:val="27"/>
                <w:szCs w:val="27"/>
              </w:rPr>
            </w:pPr>
            <w:r>
              <w:rPr>
                <w:rFonts w:ascii="Times New Roman" w:eastAsia="標楷體" w:hAnsi="標楷體" w:hint="eastAsia"/>
                <w:sz w:val="27"/>
                <w:szCs w:val="27"/>
              </w:rPr>
              <w:t>中華民國</w:t>
            </w:r>
            <w:r>
              <w:rPr>
                <w:rFonts w:ascii="Times New Roman" w:eastAsia="標楷體"/>
                <w:sz w:val="27"/>
                <w:szCs w:val="27"/>
              </w:rPr>
              <w:t xml:space="preserve">          </w:t>
            </w:r>
            <w:r>
              <w:rPr>
                <w:rFonts w:ascii="Times New Roman" w:eastAsia="標楷體" w:hAnsi="標楷體" w:hint="eastAsia"/>
                <w:sz w:val="27"/>
                <w:szCs w:val="27"/>
              </w:rPr>
              <w:t>年</w:t>
            </w:r>
            <w:r>
              <w:rPr>
                <w:rFonts w:ascii="Times New Roman" w:eastAsia="標楷體"/>
                <w:sz w:val="27"/>
                <w:szCs w:val="27"/>
              </w:rPr>
              <w:t xml:space="preserve">          </w:t>
            </w:r>
            <w:r>
              <w:rPr>
                <w:rFonts w:ascii="Times New Roman" w:eastAsia="標楷體" w:hAnsi="標楷體" w:hint="eastAsia"/>
                <w:sz w:val="27"/>
                <w:szCs w:val="27"/>
              </w:rPr>
              <w:t>月</w:t>
            </w:r>
            <w:r>
              <w:rPr>
                <w:rFonts w:ascii="Times New Roman" w:eastAsia="標楷體"/>
                <w:sz w:val="27"/>
                <w:szCs w:val="27"/>
              </w:rPr>
              <w:t xml:space="preserve">          </w:t>
            </w:r>
            <w:r>
              <w:rPr>
                <w:rFonts w:ascii="Times New Roman" w:eastAsia="標楷體" w:hAnsi="標楷體" w:hint="eastAsia"/>
                <w:sz w:val="27"/>
                <w:szCs w:val="27"/>
              </w:rPr>
              <w:t>日</w:t>
            </w:r>
            <w:r>
              <w:rPr>
                <w:rFonts w:ascii="Times New Roman" w:eastAsia="標楷體"/>
                <w:sz w:val="27"/>
                <w:szCs w:val="27"/>
              </w:rPr>
              <w:t xml:space="preserve"> </w:t>
            </w:r>
          </w:p>
          <w:p w:rsidR="00B1736D" w:rsidRDefault="00B1736D" w:rsidP="00762635">
            <w:pPr>
              <w:widowControl/>
              <w:spacing w:line="0" w:lineRule="atLeast"/>
              <w:rPr>
                <w:rFonts w:ascii="Times New Roman" w:eastAsia="標楷體"/>
                <w:sz w:val="27"/>
                <w:szCs w:val="27"/>
              </w:rPr>
            </w:pPr>
            <w:r>
              <w:rPr>
                <w:rFonts w:ascii="Times New Roman" w:eastAsia="標楷體"/>
                <w:sz w:val="27"/>
                <w:szCs w:val="27"/>
              </w:rPr>
              <w:t xml:space="preserve">                                                    </w:t>
            </w:r>
          </w:p>
          <w:p w:rsidR="00B1736D" w:rsidRDefault="00B1736D" w:rsidP="00762635">
            <w:pPr>
              <w:widowControl/>
              <w:spacing w:line="0" w:lineRule="atLeast"/>
              <w:rPr>
                <w:rFonts w:ascii="Times New Roman" w:eastAsia="標楷體"/>
                <w:sz w:val="27"/>
                <w:szCs w:val="27"/>
              </w:rPr>
            </w:pPr>
          </w:p>
          <w:p w:rsidR="00B1736D" w:rsidRPr="00F10900" w:rsidRDefault="00B1736D" w:rsidP="00762635">
            <w:pPr>
              <w:widowControl/>
              <w:spacing w:line="0" w:lineRule="atLeast"/>
              <w:rPr>
                <w:rFonts w:ascii="Times New Roman" w:eastAsia="標楷體"/>
                <w:b/>
                <w:bCs/>
                <w:color w:val="000000"/>
                <w:sz w:val="24"/>
              </w:rPr>
            </w:pPr>
            <w:proofErr w:type="gramStart"/>
            <w:r w:rsidRPr="00F10900">
              <w:rPr>
                <w:rFonts w:ascii="Times New Roman" w:eastAsia="標楷體" w:hAnsi="標楷體" w:hint="eastAsia"/>
                <w:sz w:val="24"/>
              </w:rPr>
              <w:t>註</w:t>
            </w:r>
            <w:proofErr w:type="gramEnd"/>
            <w:r w:rsidRPr="00F10900">
              <w:rPr>
                <w:rFonts w:ascii="Times New Roman" w:eastAsia="標楷體" w:hAnsi="標楷體" w:hint="eastAsia"/>
                <w:sz w:val="24"/>
              </w:rPr>
              <w:t>：此協議明書正本三份，一份給原指導教授，</w:t>
            </w:r>
            <w:proofErr w:type="gramStart"/>
            <w:r w:rsidRPr="00F10900">
              <w:rPr>
                <w:rFonts w:ascii="Times New Roman" w:eastAsia="標楷體" w:hAnsi="標楷體" w:hint="eastAsia"/>
                <w:sz w:val="24"/>
              </w:rPr>
              <w:t>一份留系</w:t>
            </w:r>
            <w:proofErr w:type="gramEnd"/>
            <w:r w:rsidRPr="00F10900">
              <w:rPr>
                <w:rFonts w:ascii="Times New Roman" w:eastAsia="標楷體"/>
                <w:sz w:val="24"/>
              </w:rPr>
              <w:t>(</w:t>
            </w:r>
            <w:r w:rsidRPr="00F10900">
              <w:rPr>
                <w:rFonts w:ascii="Times New Roman" w:eastAsia="標楷體" w:hAnsi="標楷體" w:hint="eastAsia"/>
                <w:sz w:val="24"/>
              </w:rPr>
              <w:t>所</w:t>
            </w:r>
            <w:r w:rsidRPr="00F10900">
              <w:rPr>
                <w:rFonts w:ascii="Times New Roman" w:eastAsia="標楷體"/>
                <w:sz w:val="24"/>
              </w:rPr>
              <w:t>)</w:t>
            </w:r>
            <w:r w:rsidRPr="00F10900">
              <w:rPr>
                <w:rFonts w:ascii="Times New Roman" w:eastAsia="標楷體" w:hAnsi="標楷體" w:hint="eastAsia"/>
                <w:sz w:val="24"/>
              </w:rPr>
              <w:t>辦公室，一份研究生自行保留</w:t>
            </w:r>
          </w:p>
          <w:p w:rsidR="00B1736D" w:rsidRPr="007708DE" w:rsidRDefault="00B1736D" w:rsidP="00762635">
            <w:pPr>
              <w:widowControl/>
              <w:spacing w:line="0" w:lineRule="atLeast"/>
              <w:rPr>
                <w:rFonts w:ascii="Times New Roman" w:eastAsia="標楷體"/>
                <w:b/>
                <w:bCs/>
                <w:color w:val="000000"/>
                <w:sz w:val="18"/>
                <w:szCs w:val="36"/>
              </w:rPr>
            </w:pPr>
          </w:p>
        </w:tc>
      </w:tr>
    </w:tbl>
    <w:p w:rsidR="00B1736D" w:rsidRDefault="00B1736D" w:rsidP="00B1736D">
      <w:pPr>
        <w:widowControl/>
        <w:spacing w:line="0" w:lineRule="atLeast"/>
        <w:rPr>
          <w:rFonts w:ascii="Times New Roman" w:eastAsia="標楷體"/>
          <w:b/>
          <w:bCs/>
          <w:color w:val="000000"/>
          <w:sz w:val="18"/>
          <w:szCs w:val="36"/>
        </w:rPr>
      </w:pPr>
    </w:p>
    <w:p w:rsidR="00B1736D" w:rsidRDefault="00B1736D" w:rsidP="00B1736D">
      <w:pPr>
        <w:widowControl/>
        <w:spacing w:line="0" w:lineRule="atLeast"/>
        <w:rPr>
          <w:rFonts w:ascii="Times New Roman" w:eastAsia="標楷體" w:hAnsi="標楷體"/>
          <w:b/>
          <w:bCs/>
          <w:color w:val="000000"/>
          <w:sz w:val="24"/>
        </w:rPr>
      </w:pPr>
    </w:p>
    <w:p w:rsidR="00B1736D" w:rsidRPr="00F704FF" w:rsidRDefault="00B1736D" w:rsidP="00B1736D">
      <w:pPr>
        <w:widowControl/>
        <w:shd w:val="clear" w:color="auto" w:fill="FFFFFF"/>
        <w:autoSpaceDE/>
        <w:autoSpaceDN/>
        <w:adjustRightInd/>
        <w:spacing w:line="0" w:lineRule="atLeast"/>
        <w:ind w:left="357"/>
        <w:jc w:val="center"/>
        <w:outlineLvl w:val="0"/>
        <w:rPr>
          <w:rFonts w:ascii="Times New Roman" w:eastAsia="新細明體"/>
          <w:b/>
          <w:bCs/>
          <w:color w:val="000000"/>
          <w:kern w:val="36"/>
          <w:sz w:val="16"/>
          <w:szCs w:val="16"/>
        </w:rPr>
      </w:pPr>
      <w:r w:rsidRPr="0089264E">
        <w:rPr>
          <w:rFonts w:ascii="Times New Roman" w:eastAsia="新細明體" w:hAnsi="新細明體"/>
          <w:b/>
          <w:bCs/>
          <w:color w:val="000000"/>
          <w:kern w:val="36"/>
          <w:sz w:val="16"/>
          <w:szCs w:val="16"/>
        </w:rPr>
        <w:t>國立臺灣大學論文指導教授與研究生互動準則</w:t>
      </w:r>
      <w:r w:rsidRPr="00F704FF">
        <w:rPr>
          <w:rFonts w:ascii="Times New Roman" w:eastAsia="新細明體"/>
          <w:b/>
          <w:bCs/>
          <w:color w:val="000000"/>
          <w:kern w:val="36"/>
          <w:sz w:val="16"/>
          <w:szCs w:val="16"/>
        </w:rPr>
        <w:t xml:space="preserve"> </w:t>
      </w:r>
    </w:p>
    <w:p w:rsidR="00B1736D" w:rsidRPr="00F704FF" w:rsidRDefault="00B1736D" w:rsidP="00B1736D">
      <w:pPr>
        <w:widowControl/>
        <w:shd w:val="clear" w:color="auto" w:fill="FFFFFF"/>
        <w:autoSpaceDE/>
        <w:autoSpaceDN/>
        <w:adjustRightInd/>
        <w:spacing w:beforeLines="50" w:before="180" w:line="0" w:lineRule="atLeast"/>
        <w:ind w:left="357"/>
        <w:jc w:val="right"/>
        <w:rPr>
          <w:rFonts w:ascii="Times New Roman" w:eastAsia="新細明體"/>
          <w:color w:val="000000"/>
          <w:sz w:val="16"/>
          <w:szCs w:val="16"/>
        </w:rPr>
      </w:pP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91</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3</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18</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90</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次教務會議決議通過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96</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6</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8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95</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次教務會議修正通過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10</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15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次教務會議修正通過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100</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6</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10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次教務會議修正通過</w:t>
      </w:r>
    </w:p>
    <w:p w:rsidR="00B1736D" w:rsidRPr="00F704FF" w:rsidRDefault="00B1736D" w:rsidP="00B1736D">
      <w:pPr>
        <w:widowControl/>
        <w:shd w:val="clear" w:color="auto" w:fill="FFFFFF"/>
        <w:autoSpaceDE/>
        <w:autoSpaceDN/>
        <w:adjustRightInd/>
        <w:spacing w:beforeLines="50" w:before="180"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第一條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為規範論文指導教授與研究生之互動關係，訂定本準則。</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第二條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研究生應於系、所、學位學程規定之期限內，選定學位論文指導教授</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以下簡稱指導教授</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，並持指導教授之書面同意書，向系、</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所、學位學程辦公室登記。研究生之配偶或三親等內之血親、姻親，不得擔任其指導教授。</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第三條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系、所、學位學程主任於研究生無法覓得指導教授或指導教授因生病、辭職、出國及過世等因素無法再繼續指導時，應提供必要之</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協助。</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第四條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研究生欲變更指導教授，需準備以下書面文件提經系、所、學位學程主任核備，若無違反系、所、學位學程相關規定，於十日後自</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動生效。</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proofErr w:type="gramStart"/>
      <w:r w:rsidRPr="00F704FF">
        <w:rPr>
          <w:rFonts w:ascii="Times New Roman" w:eastAsia="新細明體" w:hAnsi="新細明體"/>
          <w:color w:val="000000"/>
          <w:sz w:val="16"/>
          <w:szCs w:val="16"/>
        </w:rPr>
        <w:t>一</w:t>
      </w:r>
      <w:proofErr w:type="gramEnd"/>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研究生聲明「在未得原指導教授之書面同意時，不以與原指導教授指導之研究計畫成果當作學位論文之主體」之聲明書。</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二</w:t>
      </w:r>
      <w:r w:rsidRPr="00F704FF">
        <w:rPr>
          <w:rFonts w:ascii="Times New Roman" w:eastAsia="新細明體"/>
          <w:color w:val="000000"/>
          <w:sz w:val="16"/>
          <w:szCs w:val="16"/>
        </w:rPr>
        <w:t>)</w:t>
      </w:r>
      <w:r>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於原指導教授同意下，簽署「雙方可共同發表原研究計畫成果」或「原研究計畫成果發表權為其中一人所有」之協議書。</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三</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新的指導教授之書面同意書。前項之文件需正本三份，經系、所、學位學程主任核備後，一份給原指導教授，</w:t>
      </w:r>
      <w:proofErr w:type="gramStart"/>
      <w:r w:rsidRPr="00F704FF">
        <w:rPr>
          <w:rFonts w:ascii="Times New Roman" w:eastAsia="新細明體" w:hAnsi="新細明體"/>
          <w:color w:val="000000"/>
          <w:sz w:val="16"/>
          <w:szCs w:val="16"/>
        </w:rPr>
        <w:t>一份留系</w:t>
      </w:r>
      <w:proofErr w:type="gramEnd"/>
      <w:r w:rsidRPr="00F704FF">
        <w:rPr>
          <w:rFonts w:ascii="Times New Roman" w:eastAsia="新細明體" w:hAnsi="新細明體"/>
          <w:color w:val="000000"/>
          <w:sz w:val="16"/>
          <w:szCs w:val="16"/>
        </w:rPr>
        <w:t>、所、</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學位學程辦公室，一份研究生自行保留。研究生如有兩位以上之指導教授，</w:t>
      </w:r>
      <w:proofErr w:type="gramStart"/>
      <w:r w:rsidRPr="00F704FF">
        <w:rPr>
          <w:rFonts w:ascii="Times New Roman" w:eastAsia="新細明體" w:hAnsi="新細明體"/>
          <w:color w:val="000000"/>
          <w:sz w:val="16"/>
          <w:szCs w:val="16"/>
        </w:rPr>
        <w:t>僅欲中止</w:t>
      </w:r>
      <w:proofErr w:type="gramEnd"/>
      <w:r w:rsidRPr="00F704FF">
        <w:rPr>
          <w:rFonts w:ascii="Times New Roman" w:eastAsia="新細明體" w:hAnsi="新細明體"/>
          <w:color w:val="000000"/>
          <w:sz w:val="16"/>
          <w:szCs w:val="16"/>
        </w:rPr>
        <w:t>與其中一位教授之指導關係時，不適用第一項</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第三款之規定。</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第五條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指導教授因故主動提出中止指導關係時，應提書面資料向系、所、學位學程報備並副知研究生，研究生於接獲通知後，得以書面向</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系、所、學位學程提出異議之聲明。</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color w:val="000000"/>
          <w:sz w:val="16"/>
          <w:szCs w:val="16"/>
        </w:rPr>
        <w:t>              </w:t>
      </w:r>
      <w:r w:rsidRPr="0089264E">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系、所、學位學程應於受理聲明書後，由系、所、學位學程主任於十日內邀集指導教授、本系、所、學位學程資深專任教師二人以</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上及研究生本人，召開協調會議，以協助師生雙方妥善解決問題，協調結果應作成書面紀錄。</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經中止指導關係後，系、所、學位學程應盡量協助研究生另覓新的指導教授。</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第六條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更換指導教授之研究生舉辦學位論文口試十天前應將一份論文稿送原指導教授親自簽收。如發生對聲明書相關之爭議，原指導教授</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應於口試五天前向系、所、學位學程提出申訴，提出申訴後，口試暫停；由系、所、學位學程會議於一個月內裁決之。</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第七條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研究生已達最低修業年限且自認為符合該系、所、學位學程研究生申請口試資格，仍無法獲得指導教授同意進行學位論文口試，可</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向系、所、學位學程提出申訴。研究生提出申訴後，系、所、學位學程應依自訂之程序處理，並於一個月內將處理結果書面通知申</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訴之研究生。</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第八條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研究生對本準則所訂更換指導教授之處理結果，認有損及其權益時，得於接獲系、所、學位學程處理結果書面通知次日起十日內，</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向本校學生申訴評議委員會提出申訴。</w:t>
      </w:r>
      <w:r w:rsidRPr="00F704FF">
        <w:rPr>
          <w:rFonts w:ascii="Times New Roman" w:eastAsia="新細明體"/>
          <w:color w:val="000000"/>
          <w:sz w:val="16"/>
          <w:szCs w:val="16"/>
        </w:rPr>
        <w:t xml:space="preserve"> </w:t>
      </w:r>
    </w:p>
    <w:p w:rsidR="00B1736D" w:rsidRPr="00F704FF" w:rsidRDefault="00B1736D" w:rsidP="00B1736D">
      <w:pPr>
        <w:widowControl/>
        <w:shd w:val="clear" w:color="auto" w:fill="FFFFFF"/>
        <w:autoSpaceDE/>
        <w:autoSpaceDN/>
        <w:adjustRightInd/>
        <w:spacing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第九條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研究生未依本準則規定而逕自更換指導教授時，其學位考試成績不予承認。</w:t>
      </w:r>
      <w:r w:rsidRPr="00F704FF">
        <w:rPr>
          <w:rFonts w:ascii="Times New Roman" w:eastAsia="新細明體"/>
          <w:color w:val="000000"/>
          <w:sz w:val="16"/>
          <w:szCs w:val="16"/>
        </w:rPr>
        <w:t xml:space="preserve"> </w:t>
      </w:r>
    </w:p>
    <w:p w:rsidR="00B1736D" w:rsidRDefault="00B1736D" w:rsidP="00B1736D">
      <w:pPr>
        <w:widowControl/>
        <w:shd w:val="clear" w:color="auto" w:fill="FFFFFF"/>
        <w:autoSpaceDE/>
        <w:autoSpaceDN/>
        <w:adjustRightInd/>
        <w:spacing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第十條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本準則經教務會議通過後自公布日施行。</w:t>
      </w:r>
      <w:r w:rsidRPr="00F704FF">
        <w:rPr>
          <w:rFonts w:ascii="Times New Roman" w:eastAsia="新細明體"/>
          <w:color w:val="000000"/>
          <w:sz w:val="16"/>
          <w:szCs w:val="16"/>
        </w:rPr>
        <w:t xml:space="preserve"> </w:t>
      </w:r>
    </w:p>
    <w:p w:rsidR="00B1736D" w:rsidRPr="00F704FF" w:rsidRDefault="00B1736D" w:rsidP="00B1736D">
      <w:pPr>
        <w:widowControl/>
        <w:shd w:val="clear" w:color="auto" w:fill="FFFFFF"/>
        <w:autoSpaceDE/>
        <w:autoSpaceDN/>
        <w:adjustRightInd/>
        <w:spacing w:line="0" w:lineRule="atLeast"/>
        <w:ind w:left="357"/>
        <w:rPr>
          <w:rFonts w:ascii="Times New Roman" w:eastAsia="新細明體"/>
          <w:color w:val="000000"/>
          <w:sz w:val="16"/>
          <w:szCs w:val="16"/>
        </w:rPr>
      </w:pPr>
      <w:r>
        <w:rPr>
          <w:rFonts w:ascii="Times New Roman" w:eastAsia="新細明體"/>
          <w:color w:val="000000"/>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56"/>
      </w:tblGrid>
      <w:tr w:rsidR="00B1736D" w:rsidTr="00762635">
        <w:tc>
          <w:tcPr>
            <w:tcW w:w="10518" w:type="dxa"/>
            <w:tcBorders>
              <w:top w:val="single" w:sz="4" w:space="0" w:color="auto"/>
              <w:left w:val="single" w:sz="4" w:space="0" w:color="auto"/>
              <w:bottom w:val="single" w:sz="4" w:space="0" w:color="auto"/>
              <w:right w:val="single" w:sz="4" w:space="0" w:color="auto"/>
            </w:tcBorders>
          </w:tcPr>
          <w:p w:rsidR="00B1736D" w:rsidRDefault="00B1736D" w:rsidP="00762635">
            <w:pPr>
              <w:spacing w:beforeLines="100" w:before="360"/>
              <w:jc w:val="right"/>
              <w:rPr>
                <w:rFonts w:ascii="Times New Roman" w:eastAsia="標楷體"/>
                <w:b/>
                <w:bCs/>
                <w:szCs w:val="20"/>
              </w:rPr>
            </w:pPr>
            <w:r>
              <w:rPr>
                <w:rFonts w:ascii="Times New Roman" w:eastAsia="標楷體" w:hAnsi="標楷體" w:hint="eastAsia"/>
                <w:b/>
                <w:bCs/>
                <w:sz w:val="40"/>
                <w:szCs w:val="40"/>
              </w:rPr>
              <w:lastRenderedPageBreak/>
              <w:t>協</w:t>
            </w:r>
            <w:r>
              <w:rPr>
                <w:rFonts w:ascii="Times New Roman" w:eastAsia="標楷體"/>
                <w:b/>
                <w:bCs/>
                <w:sz w:val="40"/>
                <w:szCs w:val="40"/>
              </w:rPr>
              <w:t xml:space="preserve">     </w:t>
            </w:r>
            <w:r>
              <w:rPr>
                <w:rFonts w:ascii="Times New Roman" w:eastAsia="標楷體" w:hAnsi="標楷體" w:hint="eastAsia"/>
                <w:b/>
                <w:bCs/>
                <w:sz w:val="40"/>
                <w:szCs w:val="40"/>
              </w:rPr>
              <w:t>議</w:t>
            </w:r>
            <w:r>
              <w:rPr>
                <w:rFonts w:ascii="Times New Roman" w:eastAsia="標楷體"/>
                <w:b/>
                <w:bCs/>
                <w:sz w:val="40"/>
                <w:szCs w:val="40"/>
              </w:rPr>
              <w:t xml:space="preserve">     </w:t>
            </w:r>
            <w:r>
              <w:rPr>
                <w:rFonts w:ascii="Times New Roman" w:eastAsia="標楷體" w:hAnsi="標楷體" w:hint="eastAsia"/>
                <w:b/>
                <w:bCs/>
                <w:sz w:val="40"/>
                <w:szCs w:val="40"/>
              </w:rPr>
              <w:t>書</w:t>
            </w:r>
            <w:r>
              <w:rPr>
                <w:rFonts w:ascii="Times New Roman" w:eastAsia="標楷體" w:hAnsi="標楷體" w:hint="eastAsia"/>
                <w:b/>
                <w:bCs/>
                <w:sz w:val="40"/>
                <w:szCs w:val="40"/>
              </w:rPr>
              <w:t xml:space="preserve"> </w:t>
            </w:r>
            <w:r>
              <w:rPr>
                <w:rFonts w:ascii="Times New Roman" w:eastAsia="標楷體" w:hAnsi="標楷體"/>
                <w:b/>
                <w:bCs/>
                <w:sz w:val="40"/>
                <w:szCs w:val="40"/>
              </w:rPr>
              <w:t xml:space="preserve">         </w:t>
            </w:r>
            <w:r>
              <w:rPr>
                <w:rFonts w:ascii="Times New Roman" w:eastAsia="標楷體"/>
                <w:b/>
                <w:bCs/>
                <w:szCs w:val="20"/>
              </w:rPr>
              <w:t>(</w:t>
            </w:r>
            <w:r>
              <w:rPr>
                <w:rFonts w:ascii="Times New Roman" w:eastAsia="標楷體" w:hAnsi="標楷體" w:hint="eastAsia"/>
                <w:b/>
                <w:bCs/>
                <w:szCs w:val="20"/>
              </w:rPr>
              <w:t>中途換指導老師</w:t>
            </w:r>
            <w:r>
              <w:rPr>
                <w:rFonts w:ascii="Times New Roman" w:eastAsia="標楷體"/>
                <w:b/>
                <w:bCs/>
                <w:szCs w:val="20"/>
              </w:rPr>
              <w:t>)</w:t>
            </w:r>
          </w:p>
          <w:p w:rsidR="00B1736D" w:rsidRPr="0089264E" w:rsidRDefault="00B1736D" w:rsidP="00762635">
            <w:pPr>
              <w:widowControl/>
              <w:spacing w:line="0" w:lineRule="atLeast"/>
              <w:ind w:firstLineChars="200" w:firstLine="400"/>
              <w:rPr>
                <w:rFonts w:ascii="Times New Roman" w:eastAsia="標楷體"/>
                <w:szCs w:val="27"/>
              </w:rPr>
            </w:pPr>
          </w:p>
          <w:p w:rsidR="00B1736D" w:rsidRDefault="00B1736D" w:rsidP="00762635">
            <w:pPr>
              <w:widowControl/>
              <w:spacing w:line="0" w:lineRule="atLeast"/>
              <w:ind w:firstLineChars="200" w:firstLine="540"/>
              <w:rPr>
                <w:rFonts w:ascii="Times New Roman" w:eastAsia="標楷體"/>
                <w:sz w:val="27"/>
                <w:szCs w:val="27"/>
              </w:rPr>
            </w:pPr>
            <w:r>
              <w:rPr>
                <w:rFonts w:ascii="Times New Roman" w:eastAsia="標楷體" w:hAnsi="標楷體" w:hint="eastAsia"/>
                <w:sz w:val="27"/>
                <w:szCs w:val="27"/>
              </w:rPr>
              <w:t>研究生</w:t>
            </w:r>
            <w:r>
              <w:rPr>
                <w:rFonts w:ascii="Times New Roman" w:eastAsia="標楷體"/>
                <w:sz w:val="27"/>
                <w:szCs w:val="27"/>
              </w:rPr>
              <w:t xml:space="preserve">                </w:t>
            </w:r>
            <w:r>
              <w:rPr>
                <w:rFonts w:ascii="Times New Roman" w:eastAsia="標楷體" w:hAnsi="標楷體" w:hint="eastAsia"/>
                <w:sz w:val="27"/>
                <w:szCs w:val="27"/>
              </w:rPr>
              <w:t>因中途欲更換指導教授或指導教授因生病、辭職或出國及</w:t>
            </w:r>
          </w:p>
          <w:p w:rsidR="00B1736D" w:rsidRDefault="00B1736D" w:rsidP="00762635">
            <w:pPr>
              <w:jc w:val="both"/>
              <w:rPr>
                <w:rFonts w:ascii="Times New Roman" w:eastAsia="標楷體" w:hAnsi="標楷體"/>
                <w:sz w:val="27"/>
                <w:szCs w:val="27"/>
              </w:rPr>
            </w:pPr>
            <w:r>
              <w:rPr>
                <w:rFonts w:ascii="Times New Roman" w:eastAsia="標楷體" w:hAnsi="標楷體" w:hint="eastAsia"/>
                <w:sz w:val="27"/>
                <w:szCs w:val="27"/>
              </w:rPr>
              <w:t>過世等因素無法再繼續指導需更換指導教授，故依「臺灣大學論文指導教授與研究生互動準則」第四條第二款規定，特立此書，同意以下協議事項。本協定自雙方簽名後即日生效。。</w:t>
            </w:r>
          </w:p>
          <w:p w:rsidR="00B1736D" w:rsidRDefault="00B1736D" w:rsidP="00762635">
            <w:pPr>
              <w:jc w:val="both"/>
              <w:rPr>
                <w:rFonts w:ascii="Times New Roman" w:eastAsia="標楷體" w:hAnsi="標楷體"/>
                <w:sz w:val="27"/>
                <w:szCs w:val="27"/>
              </w:rPr>
            </w:pPr>
            <w:r>
              <w:rPr>
                <w:rFonts w:ascii="標楷體" w:eastAsia="標楷體" w:hAnsi="標楷體" w:hint="eastAsia"/>
                <w:sz w:val="27"/>
                <w:szCs w:val="27"/>
              </w:rPr>
              <w:t>□</w:t>
            </w:r>
            <w:r>
              <w:rPr>
                <w:rFonts w:ascii="Times New Roman" w:eastAsia="標楷體" w:hAnsi="標楷體" w:hint="eastAsia"/>
                <w:sz w:val="27"/>
                <w:szCs w:val="27"/>
              </w:rPr>
              <w:t>雙方可共同發表原研究計畫成果</w:t>
            </w:r>
          </w:p>
          <w:p w:rsidR="00B1736D" w:rsidRPr="00F10900" w:rsidRDefault="00B1736D" w:rsidP="00762635">
            <w:pPr>
              <w:jc w:val="both"/>
              <w:rPr>
                <w:rFonts w:ascii="Times New Roman" w:eastAsia="標楷體" w:hint="eastAsia"/>
                <w:sz w:val="27"/>
                <w:szCs w:val="27"/>
              </w:rPr>
            </w:pPr>
            <w:r>
              <w:rPr>
                <w:rFonts w:ascii="標楷體" w:eastAsia="標楷體" w:hAnsi="標楷體" w:hint="eastAsia"/>
                <w:sz w:val="27"/>
                <w:szCs w:val="27"/>
              </w:rPr>
              <w:t>□</w:t>
            </w:r>
            <w:r>
              <w:rPr>
                <w:rFonts w:ascii="Times New Roman" w:eastAsia="標楷體" w:hAnsi="標楷體" w:hint="eastAsia"/>
                <w:sz w:val="27"/>
                <w:szCs w:val="27"/>
              </w:rPr>
              <w:t>原研究計畫成果發表權為其中</w:t>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r>
            <w:r>
              <w:rPr>
                <w:rFonts w:ascii="Times New Roman" w:eastAsia="標楷體" w:hAnsi="標楷體"/>
                <w:sz w:val="27"/>
                <w:szCs w:val="27"/>
              </w:rPr>
              <w:softHyphen/>
              <w:t>________________</w:t>
            </w:r>
            <w:r>
              <w:rPr>
                <w:rFonts w:ascii="Times New Roman" w:eastAsia="標楷體" w:hAnsi="標楷體" w:hint="eastAsia"/>
                <w:sz w:val="27"/>
                <w:szCs w:val="27"/>
              </w:rPr>
              <w:t>所有</w:t>
            </w:r>
          </w:p>
          <w:p w:rsidR="00B1736D" w:rsidRDefault="00B1736D" w:rsidP="00762635">
            <w:pPr>
              <w:spacing w:afterLines="50" w:after="180"/>
              <w:rPr>
                <w:rFonts w:ascii="Times New Roman" w:eastAsia="標楷體"/>
                <w:sz w:val="27"/>
                <w:szCs w:val="27"/>
              </w:rPr>
            </w:pPr>
          </w:p>
          <w:p w:rsidR="00B1736D" w:rsidRDefault="00B1736D" w:rsidP="00762635">
            <w:pPr>
              <w:ind w:firstLineChars="1102" w:firstLine="2975"/>
              <w:rPr>
                <w:rFonts w:ascii="Times New Roman" w:eastAsia="標楷體"/>
                <w:sz w:val="27"/>
                <w:szCs w:val="27"/>
              </w:rPr>
            </w:pPr>
            <w:r>
              <w:rPr>
                <w:rFonts w:ascii="Times New Roman" w:eastAsia="標楷體" w:hAnsi="標楷體" w:hint="eastAsia"/>
                <w:sz w:val="27"/>
                <w:szCs w:val="27"/>
              </w:rPr>
              <w:t>立協議書人</w:t>
            </w:r>
            <w:r>
              <w:rPr>
                <w:rFonts w:ascii="Times New Roman" w:eastAsia="標楷體"/>
                <w:sz w:val="27"/>
                <w:szCs w:val="27"/>
              </w:rPr>
              <w:t>(</w:t>
            </w:r>
            <w:r>
              <w:rPr>
                <w:rFonts w:ascii="Times New Roman" w:eastAsia="標楷體" w:hAnsi="標楷體" w:hint="eastAsia"/>
                <w:sz w:val="27"/>
                <w:szCs w:val="27"/>
              </w:rPr>
              <w:t>原指導教授</w:t>
            </w:r>
            <w:r>
              <w:rPr>
                <w:rFonts w:ascii="Times New Roman" w:eastAsia="標楷體"/>
                <w:sz w:val="27"/>
                <w:szCs w:val="27"/>
              </w:rPr>
              <w:t>)</w:t>
            </w:r>
            <w:r>
              <w:rPr>
                <w:rFonts w:ascii="Times New Roman" w:eastAsia="標楷體" w:hAnsi="標楷體" w:hint="eastAsia"/>
                <w:sz w:val="27"/>
                <w:szCs w:val="27"/>
              </w:rPr>
              <w:t>：</w:t>
            </w:r>
            <w:r>
              <w:rPr>
                <w:rFonts w:ascii="Times New Roman" w:eastAsia="標楷體"/>
                <w:sz w:val="27"/>
                <w:szCs w:val="27"/>
              </w:rPr>
              <w:t xml:space="preserve">                   (</w:t>
            </w:r>
            <w:r>
              <w:rPr>
                <w:rFonts w:ascii="Times New Roman" w:eastAsia="標楷體" w:hAnsi="標楷體" w:hint="eastAsia"/>
                <w:sz w:val="27"/>
                <w:szCs w:val="27"/>
              </w:rPr>
              <w:t>簽章</w:t>
            </w:r>
            <w:r>
              <w:rPr>
                <w:rFonts w:ascii="Times New Roman" w:eastAsia="標楷體"/>
                <w:sz w:val="27"/>
                <w:szCs w:val="27"/>
              </w:rPr>
              <w:t>)</w:t>
            </w:r>
          </w:p>
          <w:p w:rsidR="00B1736D" w:rsidRDefault="00B1736D" w:rsidP="00762635">
            <w:pPr>
              <w:spacing w:beforeLines="100" w:before="360"/>
              <w:ind w:leftChars="1500" w:left="3000"/>
              <w:rPr>
                <w:rFonts w:ascii="Times New Roman" w:eastAsia="標楷體"/>
                <w:sz w:val="27"/>
                <w:szCs w:val="27"/>
              </w:rPr>
            </w:pPr>
            <w:r>
              <w:rPr>
                <w:rFonts w:ascii="Times New Roman" w:eastAsia="標楷體" w:hAnsi="標楷體" w:hint="eastAsia"/>
                <w:sz w:val="27"/>
                <w:szCs w:val="27"/>
              </w:rPr>
              <w:t>中華民國</w:t>
            </w:r>
            <w:r>
              <w:rPr>
                <w:rFonts w:ascii="Times New Roman" w:eastAsia="標楷體"/>
                <w:sz w:val="27"/>
                <w:szCs w:val="27"/>
              </w:rPr>
              <w:t xml:space="preserve">          </w:t>
            </w:r>
            <w:r>
              <w:rPr>
                <w:rFonts w:ascii="Times New Roman" w:eastAsia="標楷體" w:hAnsi="標楷體" w:hint="eastAsia"/>
                <w:sz w:val="27"/>
                <w:szCs w:val="27"/>
              </w:rPr>
              <w:t>年</w:t>
            </w:r>
            <w:r>
              <w:rPr>
                <w:rFonts w:ascii="Times New Roman" w:eastAsia="標楷體"/>
                <w:sz w:val="27"/>
                <w:szCs w:val="27"/>
              </w:rPr>
              <w:t xml:space="preserve">          </w:t>
            </w:r>
            <w:r>
              <w:rPr>
                <w:rFonts w:ascii="Times New Roman" w:eastAsia="標楷體" w:hAnsi="標楷體" w:hint="eastAsia"/>
                <w:sz w:val="27"/>
                <w:szCs w:val="27"/>
              </w:rPr>
              <w:t>月</w:t>
            </w:r>
            <w:r>
              <w:rPr>
                <w:rFonts w:ascii="Times New Roman" w:eastAsia="標楷體"/>
                <w:sz w:val="27"/>
                <w:szCs w:val="27"/>
              </w:rPr>
              <w:t xml:space="preserve">          </w:t>
            </w:r>
            <w:r>
              <w:rPr>
                <w:rFonts w:ascii="Times New Roman" w:eastAsia="標楷體" w:hAnsi="標楷體" w:hint="eastAsia"/>
                <w:sz w:val="27"/>
                <w:szCs w:val="27"/>
              </w:rPr>
              <w:t>日</w:t>
            </w:r>
            <w:r>
              <w:rPr>
                <w:rFonts w:ascii="Times New Roman" w:eastAsia="標楷體"/>
                <w:sz w:val="27"/>
                <w:szCs w:val="27"/>
              </w:rPr>
              <w:t xml:space="preserve"> </w:t>
            </w:r>
          </w:p>
          <w:p w:rsidR="00B1736D" w:rsidRDefault="00B1736D" w:rsidP="00762635">
            <w:pPr>
              <w:spacing w:afterLines="50" w:after="180"/>
              <w:rPr>
                <w:rFonts w:ascii="Times New Roman" w:eastAsia="標楷體"/>
                <w:sz w:val="27"/>
                <w:szCs w:val="27"/>
              </w:rPr>
            </w:pPr>
          </w:p>
          <w:p w:rsidR="00B1736D" w:rsidRDefault="00B1736D" w:rsidP="00762635">
            <w:pPr>
              <w:rPr>
                <w:rFonts w:ascii="Times New Roman" w:eastAsia="標楷體"/>
                <w:sz w:val="27"/>
                <w:szCs w:val="27"/>
              </w:rPr>
            </w:pPr>
            <w:r>
              <w:rPr>
                <w:rFonts w:ascii="Times New Roman" w:eastAsia="標楷體"/>
                <w:sz w:val="27"/>
                <w:szCs w:val="27"/>
              </w:rPr>
              <w:t xml:space="preserve">                      </w:t>
            </w:r>
            <w:r>
              <w:rPr>
                <w:rFonts w:ascii="Times New Roman" w:eastAsia="標楷體" w:hAnsi="標楷體" w:hint="eastAsia"/>
                <w:sz w:val="27"/>
                <w:szCs w:val="27"/>
              </w:rPr>
              <w:t>立協議書人</w:t>
            </w:r>
            <w:r>
              <w:rPr>
                <w:rFonts w:ascii="Times New Roman" w:eastAsia="標楷體"/>
                <w:sz w:val="27"/>
                <w:szCs w:val="27"/>
              </w:rPr>
              <w:t>(</w:t>
            </w:r>
            <w:r>
              <w:rPr>
                <w:rFonts w:ascii="Times New Roman" w:eastAsia="標楷體" w:hAnsi="標楷體" w:hint="eastAsia"/>
                <w:sz w:val="27"/>
                <w:szCs w:val="27"/>
              </w:rPr>
              <w:t>研究生</w:t>
            </w:r>
            <w:r>
              <w:rPr>
                <w:rFonts w:ascii="Times New Roman" w:eastAsia="標楷體"/>
                <w:sz w:val="27"/>
                <w:szCs w:val="27"/>
              </w:rPr>
              <w:t>)</w:t>
            </w:r>
            <w:r>
              <w:rPr>
                <w:rFonts w:ascii="Times New Roman" w:eastAsia="標楷體" w:hAnsi="標楷體" w:hint="eastAsia"/>
                <w:sz w:val="27"/>
                <w:szCs w:val="27"/>
              </w:rPr>
              <w:t>：</w:t>
            </w:r>
            <w:r>
              <w:rPr>
                <w:rFonts w:ascii="Times New Roman" w:eastAsia="標楷體"/>
                <w:sz w:val="27"/>
                <w:szCs w:val="27"/>
              </w:rPr>
              <w:t xml:space="preserve">                     (</w:t>
            </w:r>
            <w:r>
              <w:rPr>
                <w:rFonts w:ascii="Times New Roman" w:eastAsia="標楷體" w:hAnsi="標楷體" w:hint="eastAsia"/>
                <w:sz w:val="27"/>
                <w:szCs w:val="27"/>
              </w:rPr>
              <w:t>簽章</w:t>
            </w:r>
            <w:r>
              <w:rPr>
                <w:rFonts w:ascii="Times New Roman" w:eastAsia="標楷體"/>
                <w:sz w:val="27"/>
                <w:szCs w:val="27"/>
              </w:rPr>
              <w:t>)</w:t>
            </w:r>
          </w:p>
          <w:p w:rsidR="00B1736D" w:rsidRDefault="00B1736D" w:rsidP="00762635">
            <w:pPr>
              <w:spacing w:beforeLines="100" w:before="360"/>
              <w:ind w:leftChars="1500" w:left="3000"/>
              <w:rPr>
                <w:rFonts w:ascii="Times New Roman" w:eastAsia="標楷體"/>
                <w:sz w:val="27"/>
                <w:szCs w:val="27"/>
              </w:rPr>
            </w:pPr>
            <w:r>
              <w:rPr>
                <w:rFonts w:ascii="Times New Roman" w:eastAsia="標楷體" w:hAnsi="標楷體" w:hint="eastAsia"/>
                <w:sz w:val="27"/>
                <w:szCs w:val="27"/>
              </w:rPr>
              <w:t>學</w:t>
            </w:r>
            <w:r>
              <w:rPr>
                <w:rFonts w:ascii="Times New Roman" w:eastAsia="標楷體"/>
                <w:sz w:val="27"/>
                <w:szCs w:val="27"/>
              </w:rPr>
              <w:t xml:space="preserve">  </w:t>
            </w:r>
            <w:r>
              <w:rPr>
                <w:rFonts w:ascii="Times New Roman" w:eastAsia="標楷體" w:hAnsi="標楷體" w:hint="eastAsia"/>
                <w:sz w:val="27"/>
                <w:szCs w:val="27"/>
              </w:rPr>
              <w:t>號：</w:t>
            </w:r>
            <w:r>
              <w:rPr>
                <w:rFonts w:ascii="Times New Roman" w:eastAsia="標楷體"/>
                <w:sz w:val="27"/>
                <w:szCs w:val="27"/>
              </w:rPr>
              <w:t xml:space="preserve">                                               </w:t>
            </w:r>
          </w:p>
          <w:p w:rsidR="00B1736D" w:rsidRDefault="00B1736D" w:rsidP="00762635">
            <w:pPr>
              <w:spacing w:beforeLines="100" w:before="360"/>
              <w:ind w:leftChars="1500" w:left="3000"/>
              <w:rPr>
                <w:rFonts w:ascii="Times New Roman" w:eastAsia="標楷體"/>
                <w:sz w:val="27"/>
                <w:szCs w:val="27"/>
              </w:rPr>
            </w:pPr>
            <w:r>
              <w:rPr>
                <w:rFonts w:ascii="Times New Roman" w:eastAsia="標楷體" w:hAnsi="標楷體" w:hint="eastAsia"/>
                <w:sz w:val="27"/>
                <w:szCs w:val="27"/>
              </w:rPr>
              <w:t>中華民國</w:t>
            </w:r>
            <w:r>
              <w:rPr>
                <w:rFonts w:ascii="Times New Roman" w:eastAsia="標楷體"/>
                <w:sz w:val="27"/>
                <w:szCs w:val="27"/>
              </w:rPr>
              <w:t xml:space="preserve">          </w:t>
            </w:r>
            <w:r>
              <w:rPr>
                <w:rFonts w:ascii="Times New Roman" w:eastAsia="標楷體" w:hAnsi="標楷體" w:hint="eastAsia"/>
                <w:sz w:val="27"/>
                <w:szCs w:val="27"/>
              </w:rPr>
              <w:t>年</w:t>
            </w:r>
            <w:r>
              <w:rPr>
                <w:rFonts w:ascii="Times New Roman" w:eastAsia="標楷體"/>
                <w:sz w:val="27"/>
                <w:szCs w:val="27"/>
              </w:rPr>
              <w:t xml:space="preserve">          </w:t>
            </w:r>
            <w:r>
              <w:rPr>
                <w:rFonts w:ascii="Times New Roman" w:eastAsia="標楷體" w:hAnsi="標楷體" w:hint="eastAsia"/>
                <w:sz w:val="27"/>
                <w:szCs w:val="27"/>
              </w:rPr>
              <w:t>月</w:t>
            </w:r>
            <w:r>
              <w:rPr>
                <w:rFonts w:ascii="Times New Roman" w:eastAsia="標楷體"/>
                <w:sz w:val="27"/>
                <w:szCs w:val="27"/>
              </w:rPr>
              <w:t xml:space="preserve">          </w:t>
            </w:r>
            <w:r>
              <w:rPr>
                <w:rFonts w:ascii="Times New Roman" w:eastAsia="標楷體" w:hAnsi="標楷體" w:hint="eastAsia"/>
                <w:sz w:val="27"/>
                <w:szCs w:val="27"/>
              </w:rPr>
              <w:t>日</w:t>
            </w:r>
            <w:r>
              <w:rPr>
                <w:rFonts w:ascii="Times New Roman" w:eastAsia="標楷體"/>
                <w:sz w:val="27"/>
                <w:szCs w:val="27"/>
              </w:rPr>
              <w:t xml:space="preserve"> </w:t>
            </w:r>
          </w:p>
          <w:p w:rsidR="00B1736D" w:rsidRDefault="00B1736D" w:rsidP="00762635">
            <w:pPr>
              <w:widowControl/>
              <w:spacing w:line="0" w:lineRule="atLeast"/>
              <w:rPr>
                <w:rFonts w:ascii="Times New Roman" w:eastAsia="標楷體"/>
                <w:sz w:val="27"/>
                <w:szCs w:val="27"/>
              </w:rPr>
            </w:pPr>
            <w:r>
              <w:rPr>
                <w:rFonts w:ascii="Times New Roman" w:eastAsia="標楷體"/>
                <w:sz w:val="27"/>
                <w:szCs w:val="27"/>
              </w:rPr>
              <w:t xml:space="preserve">                                                   </w:t>
            </w:r>
          </w:p>
          <w:p w:rsidR="00B1736D" w:rsidRPr="00F10900" w:rsidRDefault="00B1736D" w:rsidP="00762635">
            <w:pPr>
              <w:widowControl/>
              <w:spacing w:line="0" w:lineRule="atLeast"/>
              <w:rPr>
                <w:rFonts w:ascii="Times New Roman" w:eastAsia="標楷體"/>
                <w:b/>
                <w:bCs/>
                <w:color w:val="000000"/>
                <w:sz w:val="24"/>
              </w:rPr>
            </w:pPr>
            <w:proofErr w:type="gramStart"/>
            <w:r w:rsidRPr="00F10900">
              <w:rPr>
                <w:rFonts w:ascii="Times New Roman" w:eastAsia="標楷體" w:hAnsi="標楷體" w:hint="eastAsia"/>
                <w:sz w:val="24"/>
              </w:rPr>
              <w:t>註</w:t>
            </w:r>
            <w:proofErr w:type="gramEnd"/>
            <w:r w:rsidRPr="00F10900">
              <w:rPr>
                <w:rFonts w:ascii="Times New Roman" w:eastAsia="標楷體" w:hAnsi="標楷體" w:hint="eastAsia"/>
                <w:sz w:val="24"/>
              </w:rPr>
              <w:t>：此協議明書正本三份，一份給原指導教授，</w:t>
            </w:r>
            <w:proofErr w:type="gramStart"/>
            <w:r w:rsidRPr="00F10900">
              <w:rPr>
                <w:rFonts w:ascii="Times New Roman" w:eastAsia="標楷體" w:hAnsi="標楷體" w:hint="eastAsia"/>
                <w:sz w:val="24"/>
              </w:rPr>
              <w:t>一份留系</w:t>
            </w:r>
            <w:proofErr w:type="gramEnd"/>
            <w:r w:rsidRPr="00F10900">
              <w:rPr>
                <w:rFonts w:ascii="Times New Roman" w:eastAsia="標楷體"/>
                <w:sz w:val="24"/>
              </w:rPr>
              <w:t>(</w:t>
            </w:r>
            <w:r w:rsidRPr="00F10900">
              <w:rPr>
                <w:rFonts w:ascii="Times New Roman" w:eastAsia="標楷體" w:hAnsi="標楷體" w:hint="eastAsia"/>
                <w:sz w:val="24"/>
              </w:rPr>
              <w:t>所</w:t>
            </w:r>
            <w:r w:rsidRPr="00F10900">
              <w:rPr>
                <w:rFonts w:ascii="Times New Roman" w:eastAsia="標楷體"/>
                <w:sz w:val="24"/>
              </w:rPr>
              <w:t>)</w:t>
            </w:r>
            <w:r w:rsidRPr="00F10900">
              <w:rPr>
                <w:rFonts w:ascii="Times New Roman" w:eastAsia="標楷體" w:hAnsi="標楷體" w:hint="eastAsia"/>
                <w:sz w:val="24"/>
              </w:rPr>
              <w:t>辦公室，一份研究生自行保留</w:t>
            </w:r>
          </w:p>
          <w:p w:rsidR="00B1736D" w:rsidRDefault="00B1736D" w:rsidP="00762635">
            <w:pPr>
              <w:widowControl/>
              <w:spacing w:line="0" w:lineRule="atLeast"/>
              <w:rPr>
                <w:rFonts w:ascii="Times New Roman" w:eastAsia="標楷體" w:hint="eastAsia"/>
                <w:b/>
                <w:bCs/>
                <w:color w:val="000000"/>
                <w:sz w:val="18"/>
                <w:szCs w:val="36"/>
              </w:rPr>
            </w:pPr>
          </w:p>
        </w:tc>
      </w:tr>
    </w:tbl>
    <w:p w:rsidR="00B1736D" w:rsidRDefault="00B1736D" w:rsidP="00B1736D">
      <w:pPr>
        <w:widowControl/>
        <w:spacing w:line="0" w:lineRule="atLeast"/>
        <w:rPr>
          <w:rFonts w:ascii="Times New Roman" w:eastAsia="標楷體"/>
          <w:b/>
          <w:bCs/>
          <w:color w:val="000000"/>
          <w:sz w:val="18"/>
          <w:szCs w:val="36"/>
        </w:rPr>
      </w:pPr>
    </w:p>
    <w:p w:rsidR="00B1736D" w:rsidRPr="00F704FF" w:rsidRDefault="00B1736D" w:rsidP="00B1736D">
      <w:pPr>
        <w:widowControl/>
        <w:shd w:val="clear" w:color="auto" w:fill="FFFFFF"/>
        <w:autoSpaceDE/>
        <w:autoSpaceDN/>
        <w:adjustRightInd/>
        <w:spacing w:line="0" w:lineRule="atLeast"/>
        <w:ind w:left="357"/>
        <w:jc w:val="center"/>
        <w:outlineLvl w:val="0"/>
        <w:rPr>
          <w:rFonts w:ascii="Times New Roman" w:eastAsia="新細明體"/>
          <w:b/>
          <w:bCs/>
          <w:color w:val="000000"/>
          <w:kern w:val="36"/>
          <w:sz w:val="16"/>
          <w:szCs w:val="16"/>
        </w:rPr>
      </w:pPr>
      <w:r w:rsidRPr="0089264E">
        <w:rPr>
          <w:rFonts w:ascii="Times New Roman" w:eastAsia="新細明體" w:hAnsi="新細明體"/>
          <w:b/>
          <w:bCs/>
          <w:color w:val="000000"/>
          <w:kern w:val="36"/>
          <w:sz w:val="16"/>
          <w:szCs w:val="16"/>
        </w:rPr>
        <w:t>國立臺灣大學論文指導教授與研究生互動準則</w:t>
      </w:r>
      <w:r w:rsidRPr="00F704FF">
        <w:rPr>
          <w:rFonts w:ascii="Times New Roman" w:eastAsia="新細明體"/>
          <w:b/>
          <w:bCs/>
          <w:color w:val="000000"/>
          <w:kern w:val="36"/>
          <w:sz w:val="16"/>
          <w:szCs w:val="16"/>
        </w:rPr>
        <w:t xml:space="preserve"> </w:t>
      </w:r>
    </w:p>
    <w:p w:rsidR="00B1736D" w:rsidRPr="00F704FF" w:rsidRDefault="00B1736D" w:rsidP="00B1736D">
      <w:pPr>
        <w:widowControl/>
        <w:shd w:val="clear" w:color="auto" w:fill="FFFFFF"/>
        <w:autoSpaceDE/>
        <w:autoSpaceDN/>
        <w:adjustRightInd/>
        <w:spacing w:beforeLines="50" w:before="180" w:line="0" w:lineRule="atLeast"/>
        <w:ind w:left="357"/>
        <w:jc w:val="right"/>
        <w:rPr>
          <w:rFonts w:ascii="Times New Roman" w:eastAsia="新細明體"/>
          <w:color w:val="000000"/>
          <w:sz w:val="16"/>
          <w:szCs w:val="16"/>
        </w:rPr>
      </w:pP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91</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3</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18</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90</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次教務會議決議通過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96</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6</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8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95</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次教務會議修正通過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10</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15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1</w:t>
      </w:r>
      <w:r w:rsidRPr="00F704FF">
        <w:rPr>
          <w:rFonts w:ascii="Times New Roman" w:eastAsia="新細明體" w:hAnsi="新細明體"/>
          <w:color w:val="000000"/>
          <w:sz w:val="16"/>
          <w:szCs w:val="16"/>
        </w:rPr>
        <w:t>次教務會議修正通過</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r>
      <w:r w:rsidRPr="00F704FF">
        <w:rPr>
          <w:rFonts w:ascii="Times New Roman" w:eastAsia="新細明體" w:hAnsi="新細明體"/>
          <w:color w:val="000000"/>
          <w:sz w:val="16"/>
          <w:szCs w:val="16"/>
        </w:rPr>
        <w:t>民國</w:t>
      </w:r>
      <w:r w:rsidRPr="00F704FF">
        <w:rPr>
          <w:rFonts w:ascii="Times New Roman" w:eastAsia="新細明體"/>
          <w:color w:val="000000"/>
          <w:sz w:val="16"/>
          <w:szCs w:val="16"/>
        </w:rPr>
        <w:t>100</w:t>
      </w:r>
      <w:r w:rsidRPr="00F704FF">
        <w:rPr>
          <w:rFonts w:ascii="Times New Roman" w:eastAsia="新細明體" w:hAnsi="新細明體"/>
          <w:color w:val="000000"/>
          <w:sz w:val="16"/>
          <w:szCs w:val="16"/>
        </w:rPr>
        <w:t>年</w:t>
      </w:r>
      <w:r w:rsidRPr="00F704FF">
        <w:rPr>
          <w:rFonts w:ascii="Times New Roman" w:eastAsia="新細明體"/>
          <w:color w:val="000000"/>
          <w:sz w:val="16"/>
          <w:szCs w:val="16"/>
        </w:rPr>
        <w:t>6</w:t>
      </w:r>
      <w:r w:rsidRPr="00F704FF">
        <w:rPr>
          <w:rFonts w:ascii="Times New Roman" w:eastAsia="新細明體" w:hAnsi="新細明體"/>
          <w:color w:val="000000"/>
          <w:sz w:val="16"/>
          <w:szCs w:val="16"/>
        </w:rPr>
        <w:t>月</w:t>
      </w:r>
      <w:r w:rsidRPr="00F704FF">
        <w:rPr>
          <w:rFonts w:ascii="Times New Roman" w:eastAsia="新細明體"/>
          <w:color w:val="000000"/>
          <w:sz w:val="16"/>
          <w:szCs w:val="16"/>
        </w:rPr>
        <w:t xml:space="preserve">10 </w:t>
      </w:r>
      <w:r w:rsidRPr="00F704FF">
        <w:rPr>
          <w:rFonts w:ascii="Times New Roman" w:eastAsia="新細明體" w:hAnsi="新細明體"/>
          <w:color w:val="000000"/>
          <w:sz w:val="16"/>
          <w:szCs w:val="16"/>
        </w:rPr>
        <w:t>日</w:t>
      </w:r>
      <w:r w:rsidRPr="00F704FF">
        <w:rPr>
          <w:rFonts w:ascii="Times New Roman" w:eastAsia="新細明體"/>
          <w:color w:val="000000"/>
          <w:sz w:val="16"/>
          <w:szCs w:val="16"/>
        </w:rPr>
        <w:t>99</w:t>
      </w:r>
      <w:r w:rsidRPr="00F704FF">
        <w:rPr>
          <w:rFonts w:ascii="Times New Roman" w:eastAsia="新細明體" w:hAnsi="新細明體"/>
          <w:color w:val="000000"/>
          <w:sz w:val="16"/>
          <w:szCs w:val="16"/>
        </w:rPr>
        <w:t>學年度第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學期第</w:t>
      </w:r>
      <w:r w:rsidRPr="00F704FF">
        <w:rPr>
          <w:rFonts w:ascii="Times New Roman" w:eastAsia="新細明體"/>
          <w:color w:val="000000"/>
          <w:sz w:val="16"/>
          <w:szCs w:val="16"/>
        </w:rPr>
        <w:t>2</w:t>
      </w:r>
      <w:r w:rsidRPr="00F704FF">
        <w:rPr>
          <w:rFonts w:ascii="Times New Roman" w:eastAsia="新細明體" w:hAnsi="新細明體"/>
          <w:color w:val="000000"/>
          <w:sz w:val="16"/>
          <w:szCs w:val="16"/>
        </w:rPr>
        <w:t>次教務會議修正通過</w:t>
      </w:r>
    </w:p>
    <w:p w:rsidR="00B1736D" w:rsidRPr="00F704FF" w:rsidRDefault="00B1736D" w:rsidP="00B1736D">
      <w:pPr>
        <w:widowControl/>
        <w:shd w:val="clear" w:color="auto" w:fill="FFFFFF"/>
        <w:autoSpaceDE/>
        <w:autoSpaceDN/>
        <w:adjustRightInd/>
        <w:spacing w:beforeLines="50" w:before="180"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第一條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為規範論文指導教授與研究生之互動關係，訂定本準則。</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第二條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研究生應於系、所、學位學程規定之期限內，選定學位論文指導教授</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以下簡稱指導教授</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，並持指導教授之書面同意書，向系、</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所、學位學程辦公室登記。研究生之配偶或三親等內之血親、姻親，不得擔任其指導教授。</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第三條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系、所、學位學程主任於研究生無法覓得指導教授或指導教授因生病、辭職、出國及過世等因素無法再繼續指導時，應提供必要之</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協助。</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第四條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研究生欲變更指導教授，需準備以下書面文件提經系、所、學位學程主任核備，若無違反系、所、學位學程相關規定，於十日後自</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動生效。</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proofErr w:type="gramStart"/>
      <w:r w:rsidRPr="00F704FF">
        <w:rPr>
          <w:rFonts w:ascii="Times New Roman" w:eastAsia="新細明體" w:hAnsi="新細明體"/>
          <w:color w:val="000000"/>
          <w:sz w:val="16"/>
          <w:szCs w:val="16"/>
        </w:rPr>
        <w:t>一</w:t>
      </w:r>
      <w:proofErr w:type="gramEnd"/>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研究生聲明「在未得原指導教授之書面同意時，不以與原指導教授指導之研究計畫成果當作學位論文之主體」之聲明書。</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二</w:t>
      </w:r>
      <w:r w:rsidRPr="00F704FF">
        <w:rPr>
          <w:rFonts w:ascii="Times New Roman" w:eastAsia="新細明體"/>
          <w:color w:val="000000"/>
          <w:sz w:val="16"/>
          <w:szCs w:val="16"/>
        </w:rPr>
        <w:t>)</w:t>
      </w:r>
      <w:r>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於原指導教授同意下，簽署「雙方可共同發表原研究計畫成果」或「原研究計畫成果發表權為其中一人所有」之協議書。</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color w:val="000000"/>
          <w:sz w:val="16"/>
          <w:szCs w:val="16"/>
        </w:rPr>
        <w:t>(</w:t>
      </w:r>
      <w:r w:rsidRPr="00F704FF">
        <w:rPr>
          <w:rFonts w:ascii="Times New Roman" w:eastAsia="新細明體" w:hAnsi="新細明體"/>
          <w:color w:val="000000"/>
          <w:sz w:val="16"/>
          <w:szCs w:val="16"/>
        </w:rPr>
        <w:t>三</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新的指導教授之書面同意書。前項之文件需正本三份，經系、所、學位學程主任核備後，一份給原指導教授，</w:t>
      </w:r>
      <w:proofErr w:type="gramStart"/>
      <w:r w:rsidRPr="00F704FF">
        <w:rPr>
          <w:rFonts w:ascii="Times New Roman" w:eastAsia="新細明體" w:hAnsi="新細明體"/>
          <w:color w:val="000000"/>
          <w:sz w:val="16"/>
          <w:szCs w:val="16"/>
        </w:rPr>
        <w:t>一份留系</w:t>
      </w:r>
      <w:proofErr w:type="gramEnd"/>
      <w:r w:rsidRPr="00F704FF">
        <w:rPr>
          <w:rFonts w:ascii="Times New Roman" w:eastAsia="新細明體" w:hAnsi="新細明體"/>
          <w:color w:val="000000"/>
          <w:sz w:val="16"/>
          <w:szCs w:val="16"/>
        </w:rPr>
        <w:t>、所、</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學位學程辦公室，一份研究生自行保留。研究生如有兩位以上之指導教授，</w:t>
      </w:r>
      <w:proofErr w:type="gramStart"/>
      <w:r w:rsidRPr="00F704FF">
        <w:rPr>
          <w:rFonts w:ascii="Times New Roman" w:eastAsia="新細明體" w:hAnsi="新細明體"/>
          <w:color w:val="000000"/>
          <w:sz w:val="16"/>
          <w:szCs w:val="16"/>
        </w:rPr>
        <w:t>僅欲中止</w:t>
      </w:r>
      <w:proofErr w:type="gramEnd"/>
      <w:r w:rsidRPr="00F704FF">
        <w:rPr>
          <w:rFonts w:ascii="Times New Roman" w:eastAsia="新細明體" w:hAnsi="新細明體"/>
          <w:color w:val="000000"/>
          <w:sz w:val="16"/>
          <w:szCs w:val="16"/>
        </w:rPr>
        <w:t>與其中一位教授之指導關係時，不適用第一項</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第三款之規定。</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第五條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指導教授因故主動提出中止指導關係時，應提書面資料向系、所、學位學程報備並副知研究生，研究生於接獲通知後，得以書面向</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系、所、學位學程提出異議之聲明。</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color w:val="000000"/>
          <w:sz w:val="16"/>
          <w:szCs w:val="16"/>
        </w:rPr>
        <w:t>              </w:t>
      </w:r>
      <w:r w:rsidRPr="0089264E">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系、所、學位學程應於受理聲明書後，由系、所、學位學程主任於十日內邀集指導教授、本系、所、學位學程資深專任教師二人以</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上及研究生本人，召開協調會議，以協助師生雙方妥善解決問題，協調結果應作成書面紀錄。</w:t>
      </w:r>
      <w:r w:rsidRPr="00F704FF">
        <w:rPr>
          <w:rFonts w:ascii="Times New Roman" w:eastAsia="新細明體"/>
          <w:color w:val="000000"/>
          <w:sz w:val="16"/>
          <w:szCs w:val="16"/>
        </w:rPr>
        <w:t xml:space="preserve"> </w:t>
      </w:r>
      <w:r w:rsidRPr="00F704FF">
        <w:rPr>
          <w:rFonts w:ascii="Times New Roman" w:eastAsia="新細明體"/>
          <w:color w:val="000000"/>
          <w:sz w:val="16"/>
          <w:szCs w:val="16"/>
        </w:rPr>
        <w:br/>
        <w:t>       </w:t>
      </w:r>
      <w:r w:rsidRPr="0089264E">
        <w:rPr>
          <w:rFonts w:ascii="Times New Roman" w:eastAsia="新細明體" w:hint="eastAsia"/>
          <w:color w:val="000000"/>
          <w:sz w:val="16"/>
          <w:szCs w:val="16"/>
        </w:rPr>
        <w:t xml:space="preserve">     </w:t>
      </w:r>
      <w:r w:rsidRPr="00F704FF">
        <w:rPr>
          <w:rFonts w:ascii="Times New Roman" w:eastAsia="新細明體" w:hAnsi="新細明體"/>
          <w:color w:val="000000"/>
          <w:sz w:val="16"/>
          <w:szCs w:val="16"/>
        </w:rPr>
        <w:t>經中止指導關係後，系、所、學位學程應盡量協助研究生另覓新的指導教授。</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第六條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更換指導教授之研究生舉辦學位論文口試十天前應將一份論文稿送原指導教授親自簽收。如發生對聲明書相關之爭議，原指導教授</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應於口試五天前向系、所、學位學程提出申訴，提出申訴後，口試暫停；由系、所、學位學程會議於一個月內裁決之。</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第七條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研究生已達最低修業年限且自認為符合該系、所、學位學程研究生申請口試資格，仍無法獲得指導教授同意進行學位論文口試，可</w:t>
      </w:r>
    </w:p>
    <w:p w:rsidR="00B1736D" w:rsidRPr="0089264E" w:rsidRDefault="00B1736D" w:rsidP="00B1736D">
      <w:pPr>
        <w:widowControl/>
        <w:shd w:val="clear" w:color="auto" w:fill="FFFFFF"/>
        <w:autoSpaceDE/>
        <w:autoSpaceDN/>
        <w:adjustRightInd/>
        <w:spacing w:line="0" w:lineRule="atLeast"/>
        <w:ind w:left="357" w:firstLineChars="400" w:firstLine="640"/>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向系、所、學位學程提出申訴。研究生提出申訴後，系、所、學位學程應依自訂之程序處理，並於一個月內將處理結果書面通知申</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訴之研究生。</w:t>
      </w:r>
      <w:r w:rsidRPr="00F704FF">
        <w:rPr>
          <w:rFonts w:ascii="Times New Roman" w:eastAsia="新細明體"/>
          <w:color w:val="000000"/>
          <w:sz w:val="16"/>
          <w:szCs w:val="16"/>
        </w:rPr>
        <w:t xml:space="preserve"> </w:t>
      </w:r>
    </w:p>
    <w:p w:rsidR="00B1736D" w:rsidRPr="0089264E" w:rsidRDefault="00B1736D" w:rsidP="00B1736D">
      <w:pPr>
        <w:widowControl/>
        <w:shd w:val="clear" w:color="auto" w:fill="FFFFFF"/>
        <w:autoSpaceDE/>
        <w:autoSpaceDN/>
        <w:adjustRightInd/>
        <w:spacing w:line="0" w:lineRule="atLeast"/>
        <w:ind w:left="357"/>
        <w:rPr>
          <w:rFonts w:ascii="Times New Roman" w:eastAsia="新細明體" w:hAnsi="新細明體" w:hint="eastAsia"/>
          <w:color w:val="000000"/>
          <w:sz w:val="16"/>
          <w:szCs w:val="16"/>
        </w:rPr>
      </w:pPr>
      <w:r w:rsidRPr="00F704FF">
        <w:rPr>
          <w:rFonts w:ascii="Times New Roman" w:eastAsia="新細明體" w:hAnsi="新細明體"/>
          <w:color w:val="000000"/>
          <w:sz w:val="16"/>
          <w:szCs w:val="16"/>
        </w:rPr>
        <w:t>第八條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研究生對本準則所訂更換指導教授之處理結果，認有損及其權益時，得於接獲系、所、學位學程處理結果書面通知次日起十日內，</w:t>
      </w:r>
    </w:p>
    <w:p w:rsidR="00B1736D" w:rsidRPr="00F704FF" w:rsidRDefault="00B1736D" w:rsidP="00B1736D">
      <w:pPr>
        <w:widowControl/>
        <w:shd w:val="clear" w:color="auto" w:fill="FFFFFF"/>
        <w:autoSpaceDE/>
        <w:autoSpaceDN/>
        <w:adjustRightInd/>
        <w:spacing w:line="0" w:lineRule="atLeast"/>
        <w:ind w:left="357" w:firstLineChars="400" w:firstLine="640"/>
        <w:rPr>
          <w:rFonts w:ascii="Times New Roman" w:eastAsia="新細明體"/>
          <w:color w:val="000000"/>
          <w:sz w:val="16"/>
          <w:szCs w:val="16"/>
        </w:rPr>
      </w:pPr>
      <w:r w:rsidRPr="00F704FF">
        <w:rPr>
          <w:rFonts w:ascii="Times New Roman" w:eastAsia="新細明體" w:hAnsi="新細明體"/>
          <w:color w:val="000000"/>
          <w:sz w:val="16"/>
          <w:szCs w:val="16"/>
        </w:rPr>
        <w:t>向本校學生申訴評議委員會提出申訴。</w:t>
      </w:r>
      <w:r w:rsidRPr="00F704FF">
        <w:rPr>
          <w:rFonts w:ascii="Times New Roman" w:eastAsia="新細明體"/>
          <w:color w:val="000000"/>
          <w:sz w:val="16"/>
          <w:szCs w:val="16"/>
        </w:rPr>
        <w:t xml:space="preserve"> </w:t>
      </w:r>
    </w:p>
    <w:p w:rsidR="00B1736D" w:rsidRPr="00F704FF" w:rsidRDefault="00B1736D" w:rsidP="00B1736D">
      <w:pPr>
        <w:widowControl/>
        <w:shd w:val="clear" w:color="auto" w:fill="FFFFFF"/>
        <w:autoSpaceDE/>
        <w:autoSpaceDN/>
        <w:adjustRightInd/>
        <w:spacing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第九條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研究生未依本準則規定而逕自更換指導教授時，其學位考試成績不予承認。</w:t>
      </w:r>
      <w:r w:rsidRPr="00F704FF">
        <w:rPr>
          <w:rFonts w:ascii="Times New Roman" w:eastAsia="新細明體"/>
          <w:color w:val="000000"/>
          <w:sz w:val="16"/>
          <w:szCs w:val="16"/>
        </w:rPr>
        <w:t xml:space="preserve"> </w:t>
      </w:r>
    </w:p>
    <w:p w:rsidR="00B1736D" w:rsidRPr="00F704FF" w:rsidRDefault="00B1736D" w:rsidP="00B1736D">
      <w:pPr>
        <w:widowControl/>
        <w:shd w:val="clear" w:color="auto" w:fill="FFFFFF"/>
        <w:autoSpaceDE/>
        <w:autoSpaceDN/>
        <w:adjustRightInd/>
        <w:spacing w:line="0" w:lineRule="atLeast"/>
        <w:ind w:left="357"/>
        <w:rPr>
          <w:rFonts w:ascii="Times New Roman" w:eastAsia="新細明體"/>
          <w:color w:val="000000"/>
          <w:sz w:val="16"/>
          <w:szCs w:val="16"/>
        </w:rPr>
      </w:pPr>
      <w:r w:rsidRPr="00F704FF">
        <w:rPr>
          <w:rFonts w:ascii="Times New Roman" w:eastAsia="新細明體" w:hAnsi="新細明體"/>
          <w:color w:val="000000"/>
          <w:sz w:val="16"/>
          <w:szCs w:val="16"/>
        </w:rPr>
        <w:t>第十條</w:t>
      </w:r>
      <w:r w:rsidRPr="00F704FF">
        <w:rPr>
          <w:rFonts w:ascii="Times New Roman" w:eastAsia="新細明體"/>
          <w:color w:val="000000"/>
          <w:sz w:val="16"/>
          <w:szCs w:val="16"/>
        </w:rPr>
        <w:t xml:space="preserve">   </w:t>
      </w:r>
      <w:r w:rsidRPr="00F704FF">
        <w:rPr>
          <w:rFonts w:ascii="Times New Roman" w:eastAsia="新細明體" w:hAnsi="新細明體"/>
          <w:color w:val="000000"/>
          <w:sz w:val="16"/>
          <w:szCs w:val="16"/>
        </w:rPr>
        <w:t>本準則經教務會議通過後自公布日施行。</w:t>
      </w:r>
      <w:r w:rsidRPr="00F704FF">
        <w:rPr>
          <w:rFonts w:ascii="Times New Roman" w:eastAsia="新細明體"/>
          <w:color w:val="000000"/>
          <w:sz w:val="16"/>
          <w:szCs w:val="16"/>
        </w:rPr>
        <w:t xml:space="preserve"> </w:t>
      </w:r>
    </w:p>
    <w:p w:rsidR="00EE4FE6" w:rsidRPr="00B1736D" w:rsidRDefault="00B1736D">
      <w:bookmarkStart w:id="0" w:name="_GoBack"/>
      <w:bookmarkEnd w:id="0"/>
    </w:p>
    <w:sectPr w:rsidR="00EE4FE6" w:rsidRPr="00B1736D" w:rsidSect="00B173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6D"/>
    <w:rsid w:val="00680EA8"/>
    <w:rsid w:val="00A02446"/>
    <w:rsid w:val="00B1736D"/>
    <w:rsid w:val="00D42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03ED2-DDF5-46CE-B6B2-A0B3A398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6D"/>
    <w:pPr>
      <w:widowControl w:val="0"/>
      <w:autoSpaceDE w:val="0"/>
      <w:autoSpaceDN w:val="0"/>
      <w:adjustRightInd w:val="0"/>
    </w:pPr>
    <w:rPr>
      <w:rFonts w:ascii="細明體" w:eastAsia="細明體"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uiPriority w:val="1"/>
    <w:qFormat/>
    <w:rsid w:val="00680EA8"/>
    <w:pPr>
      <w:autoSpaceDE/>
      <w:autoSpaceDN/>
      <w:adjustRightInd/>
      <w:jc w:val="center"/>
    </w:pPr>
    <w:rPr>
      <w:rFonts w:ascii="Times New Roman" w:eastAsia="標楷體" w:cstheme="minorBidi"/>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ntumspm</dc:creator>
  <cp:keywords/>
  <dc:description/>
  <cp:lastModifiedBy>ntumspm</cp:lastModifiedBy>
  <cp:revision>1</cp:revision>
  <dcterms:created xsi:type="dcterms:W3CDTF">2020-09-16T09:06:00Z</dcterms:created>
  <dcterms:modified xsi:type="dcterms:W3CDTF">2020-09-16T09:08:00Z</dcterms:modified>
</cp:coreProperties>
</file>