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002A4" w14:textId="07A09F85" w:rsidR="00BC0AD4" w:rsidRPr="00BC0AD4" w:rsidRDefault="00BC0AD4" w:rsidP="00BC0AD4">
      <w:pPr>
        <w:widowControl/>
        <w:shd w:val="clear" w:color="auto" w:fill="FFFFFF"/>
        <w:spacing w:before="300" w:after="150"/>
        <w:outlineLvl w:val="2"/>
        <w:rPr>
          <w:rFonts w:asciiTheme="minorEastAsia" w:hAnsiTheme="minorEastAsia" w:cs="Times New Roman"/>
          <w:color w:val="8CC438"/>
          <w:kern w:val="0"/>
          <w:sz w:val="36"/>
          <w:szCs w:val="36"/>
        </w:rPr>
      </w:pPr>
      <w:bookmarkStart w:id="0" w:name="_GoBack"/>
      <w:bookmarkEnd w:id="0"/>
      <w:r>
        <w:rPr>
          <w:rFonts w:ascii="Calibri" w:hAnsi="Calibri" w:cs="Calibri"/>
          <w:color w:val="7BBC2B"/>
          <w:kern w:val="0"/>
          <w:sz w:val="36"/>
          <w:szCs w:val="36"/>
        </w:rPr>
        <w:t>國立台灣大學遠距教學作業辦法</w:t>
      </w:r>
      <w:r>
        <w:rPr>
          <w:rFonts w:ascii="Calibri" w:hAnsi="Calibri" w:cs="Calibri"/>
          <w:color w:val="7BBC2B"/>
          <w:kern w:val="0"/>
          <w:sz w:val="36"/>
          <w:szCs w:val="36"/>
        </w:rPr>
        <w:t> </w:t>
      </w:r>
    </w:p>
    <w:p w14:paraId="4AF23CD9"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4A1520A1"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ab/>
        <w:t xml:space="preserve">91.12.31 </w:t>
      </w:r>
      <w:r>
        <w:rPr>
          <w:rFonts w:ascii="Calibri" w:hAnsi="Calibri" w:cs="Calibri"/>
          <w:color w:val="000000"/>
          <w:kern w:val="0"/>
          <w:sz w:val="28"/>
          <w:szCs w:val="28"/>
        </w:rPr>
        <w:t>第</w:t>
      </w:r>
      <w:r>
        <w:rPr>
          <w:rFonts w:ascii="Calibri" w:hAnsi="Calibri" w:cs="Calibri"/>
          <w:color w:val="000000"/>
          <w:kern w:val="0"/>
          <w:sz w:val="28"/>
          <w:szCs w:val="28"/>
        </w:rPr>
        <w:t xml:space="preserve"> 2274 </w:t>
      </w:r>
      <w:r>
        <w:rPr>
          <w:rFonts w:ascii="Calibri" w:hAnsi="Calibri" w:cs="Calibri"/>
          <w:color w:val="000000"/>
          <w:kern w:val="0"/>
          <w:sz w:val="28"/>
          <w:szCs w:val="28"/>
        </w:rPr>
        <w:t>次行政會議通過</w:t>
      </w:r>
      <w:r>
        <w:rPr>
          <w:rFonts w:ascii="Calibri" w:hAnsi="Calibri" w:cs="Calibri"/>
          <w:color w:val="000000"/>
          <w:kern w:val="0"/>
          <w:sz w:val="28"/>
          <w:szCs w:val="28"/>
        </w:rPr>
        <w:t xml:space="preserve"> </w:t>
      </w:r>
    </w:p>
    <w:p w14:paraId="2791AB7D"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ab/>
        <w:t xml:space="preserve">105.12.27 </w:t>
      </w:r>
      <w:r>
        <w:rPr>
          <w:rFonts w:ascii="Calibri" w:hAnsi="Calibri" w:cs="Calibri"/>
          <w:color w:val="000000"/>
          <w:kern w:val="0"/>
          <w:sz w:val="28"/>
          <w:szCs w:val="28"/>
        </w:rPr>
        <w:t>第</w:t>
      </w:r>
      <w:r>
        <w:rPr>
          <w:rFonts w:ascii="Calibri" w:hAnsi="Calibri" w:cs="Calibri"/>
          <w:color w:val="000000"/>
          <w:kern w:val="0"/>
          <w:sz w:val="28"/>
          <w:szCs w:val="28"/>
        </w:rPr>
        <w:t xml:space="preserve"> 2932 </w:t>
      </w:r>
      <w:r>
        <w:rPr>
          <w:rFonts w:ascii="Calibri" w:hAnsi="Calibri" w:cs="Calibri"/>
          <w:color w:val="000000"/>
          <w:kern w:val="0"/>
          <w:sz w:val="28"/>
          <w:szCs w:val="28"/>
        </w:rPr>
        <w:t>次行政會議通過</w:t>
      </w:r>
    </w:p>
    <w:p w14:paraId="1A6C9C93"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53BF75CA"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一、本校為促進校際學術合作，提供學生多元學習管道，並提升教學品質，特依據教育部「專科以上學校遠距教學實施辦法」訂定「國立臺灣大學遠距教學實施要點」（以下簡稱本要點）。</w:t>
      </w:r>
    </w:p>
    <w:p w14:paraId="73169DAC"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45ABC0C7"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二、本要點所稱之學校係指國內公立或政府立案之私立大專校院及經教育部公告之外國大學參考名冊所列之學校，或經當地國政府學校權責機關或其認定之教育專業評鑑團體認可者為限。</w:t>
      </w:r>
    </w:p>
    <w:p w14:paraId="690F5E58"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0DA33DD3"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三、本要點所稱遠距教學，指師生透過通訊網路、電腦網路、視訊頻道等傳輸媒體，以互動方式進行之教學。本要點所稱遠距教學課程，指每一科目授課時數二分之一以上以遠距教學方式進行者。</w:t>
      </w:r>
    </w:p>
    <w:p w14:paraId="4A8771B0"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492142F4"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遠距教學方式包括：</w:t>
      </w:r>
    </w:p>
    <w:p w14:paraId="1C127890"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0BA7F1B3"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w:t>
      </w:r>
      <w:r>
        <w:rPr>
          <w:rFonts w:ascii="Calibri" w:hAnsi="Calibri" w:cs="Calibri"/>
          <w:color w:val="000000"/>
          <w:kern w:val="0"/>
          <w:sz w:val="28"/>
          <w:szCs w:val="28"/>
        </w:rPr>
        <w:t>一</w:t>
      </w:r>
      <w:r>
        <w:rPr>
          <w:rFonts w:ascii="Calibri" w:hAnsi="Calibri" w:cs="Calibri"/>
          <w:color w:val="000000"/>
          <w:kern w:val="0"/>
          <w:sz w:val="28"/>
          <w:szCs w:val="28"/>
        </w:rPr>
        <w:t xml:space="preserve">) </w:t>
      </w:r>
      <w:r>
        <w:rPr>
          <w:rFonts w:ascii="Calibri" w:hAnsi="Calibri" w:cs="Calibri"/>
          <w:color w:val="000000"/>
          <w:kern w:val="0"/>
          <w:sz w:val="28"/>
          <w:szCs w:val="28"/>
        </w:rPr>
        <w:t>同步遠距教學：指科目總授課時數二分之一</w:t>
      </w:r>
      <w:r>
        <w:rPr>
          <w:rFonts w:ascii="Calibri" w:hAnsi="Calibri" w:cs="Calibri"/>
          <w:color w:val="000000"/>
          <w:kern w:val="0"/>
          <w:sz w:val="28"/>
          <w:szCs w:val="28"/>
        </w:rPr>
        <w:t>(</w:t>
      </w:r>
      <w:r>
        <w:rPr>
          <w:rFonts w:ascii="Calibri" w:hAnsi="Calibri" w:cs="Calibri"/>
          <w:color w:val="000000"/>
          <w:kern w:val="0"/>
          <w:sz w:val="28"/>
          <w:szCs w:val="28"/>
        </w:rPr>
        <w:t>含</w:t>
      </w:r>
      <w:r>
        <w:rPr>
          <w:rFonts w:ascii="Calibri" w:hAnsi="Calibri" w:cs="Calibri"/>
          <w:color w:val="000000"/>
          <w:kern w:val="0"/>
          <w:sz w:val="28"/>
          <w:szCs w:val="28"/>
        </w:rPr>
        <w:t>)</w:t>
      </w:r>
      <w:r>
        <w:rPr>
          <w:rFonts w:ascii="Calibri" w:hAnsi="Calibri" w:cs="Calibri"/>
          <w:color w:val="000000"/>
          <w:kern w:val="0"/>
          <w:sz w:val="28"/>
          <w:szCs w:val="28"/>
        </w:rPr>
        <w:t>以上以遠距教學方式進行，且主要</w:t>
      </w:r>
      <w:r>
        <w:rPr>
          <w:rFonts w:ascii="Calibri" w:hAnsi="Calibri" w:cs="Calibri"/>
          <w:color w:val="000000"/>
          <w:kern w:val="0"/>
          <w:sz w:val="28"/>
          <w:szCs w:val="28"/>
        </w:rPr>
        <w:t>(</w:t>
      </w:r>
      <w:r>
        <w:rPr>
          <w:rFonts w:ascii="Calibri" w:hAnsi="Calibri" w:cs="Calibri"/>
          <w:color w:val="000000"/>
          <w:kern w:val="0"/>
          <w:sz w:val="28"/>
          <w:szCs w:val="28"/>
        </w:rPr>
        <w:t>或多數</w:t>
      </w:r>
      <w:r>
        <w:rPr>
          <w:rFonts w:ascii="Calibri" w:hAnsi="Calibri" w:cs="Calibri"/>
          <w:color w:val="000000"/>
          <w:kern w:val="0"/>
          <w:sz w:val="28"/>
          <w:szCs w:val="28"/>
        </w:rPr>
        <w:t>)</w:t>
      </w:r>
      <w:r>
        <w:rPr>
          <w:rFonts w:ascii="Calibri" w:hAnsi="Calibri" w:cs="Calibri"/>
          <w:color w:val="000000"/>
          <w:kern w:val="0"/>
          <w:sz w:val="28"/>
          <w:szCs w:val="28"/>
        </w:rPr>
        <w:t>採網路視訊系統，以同步教學進行者。</w:t>
      </w:r>
    </w:p>
    <w:p w14:paraId="44F01B25"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4A4E4058"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w:t>
      </w:r>
      <w:r>
        <w:rPr>
          <w:rFonts w:ascii="Calibri" w:hAnsi="Calibri" w:cs="Calibri"/>
          <w:color w:val="000000"/>
          <w:kern w:val="0"/>
          <w:sz w:val="28"/>
          <w:szCs w:val="28"/>
        </w:rPr>
        <w:t>二</w:t>
      </w:r>
      <w:r>
        <w:rPr>
          <w:rFonts w:ascii="Calibri" w:hAnsi="Calibri" w:cs="Calibri"/>
          <w:color w:val="000000"/>
          <w:kern w:val="0"/>
          <w:sz w:val="28"/>
          <w:szCs w:val="28"/>
        </w:rPr>
        <w:t xml:space="preserve">) </w:t>
      </w:r>
      <w:r>
        <w:rPr>
          <w:rFonts w:ascii="Calibri" w:hAnsi="Calibri" w:cs="Calibri"/>
          <w:color w:val="000000"/>
          <w:kern w:val="0"/>
          <w:sz w:val="28"/>
          <w:szCs w:val="28"/>
        </w:rPr>
        <w:t>非同步遠距教學：指科目總授課時數二分之一</w:t>
      </w:r>
      <w:r>
        <w:rPr>
          <w:rFonts w:ascii="Calibri" w:hAnsi="Calibri" w:cs="Calibri"/>
          <w:color w:val="000000"/>
          <w:kern w:val="0"/>
          <w:sz w:val="28"/>
          <w:szCs w:val="28"/>
        </w:rPr>
        <w:t>(</w:t>
      </w:r>
      <w:r>
        <w:rPr>
          <w:rFonts w:ascii="Calibri" w:hAnsi="Calibri" w:cs="Calibri"/>
          <w:color w:val="000000"/>
          <w:kern w:val="0"/>
          <w:sz w:val="28"/>
          <w:szCs w:val="28"/>
        </w:rPr>
        <w:t>含</w:t>
      </w:r>
      <w:r>
        <w:rPr>
          <w:rFonts w:ascii="Calibri" w:hAnsi="Calibri" w:cs="Calibri"/>
          <w:color w:val="000000"/>
          <w:kern w:val="0"/>
          <w:sz w:val="28"/>
          <w:szCs w:val="28"/>
        </w:rPr>
        <w:t>)</w:t>
      </w:r>
      <w:r>
        <w:rPr>
          <w:rFonts w:ascii="Calibri" w:hAnsi="Calibri" w:cs="Calibri"/>
          <w:color w:val="000000"/>
          <w:kern w:val="0"/>
          <w:sz w:val="28"/>
          <w:szCs w:val="28"/>
        </w:rPr>
        <w:t>以上以遠距教學方式進行，且主要</w:t>
      </w:r>
      <w:r>
        <w:rPr>
          <w:rFonts w:ascii="Calibri" w:hAnsi="Calibri" w:cs="Calibri"/>
          <w:color w:val="000000"/>
          <w:kern w:val="0"/>
          <w:sz w:val="28"/>
          <w:szCs w:val="28"/>
        </w:rPr>
        <w:t>(</w:t>
      </w:r>
      <w:r>
        <w:rPr>
          <w:rFonts w:ascii="Calibri" w:hAnsi="Calibri" w:cs="Calibri"/>
          <w:color w:val="000000"/>
          <w:kern w:val="0"/>
          <w:sz w:val="28"/>
          <w:szCs w:val="28"/>
        </w:rPr>
        <w:t>或多數</w:t>
      </w:r>
      <w:r>
        <w:rPr>
          <w:rFonts w:ascii="Calibri" w:hAnsi="Calibri" w:cs="Calibri"/>
          <w:color w:val="000000"/>
          <w:kern w:val="0"/>
          <w:sz w:val="28"/>
          <w:szCs w:val="28"/>
        </w:rPr>
        <w:t>)</w:t>
      </w:r>
      <w:r>
        <w:rPr>
          <w:rFonts w:ascii="Calibri" w:hAnsi="Calibri" w:cs="Calibri"/>
          <w:color w:val="000000"/>
          <w:kern w:val="0"/>
          <w:sz w:val="28"/>
          <w:szCs w:val="28"/>
        </w:rPr>
        <w:t>採網路教學平台，以非同步教學進行者。</w:t>
      </w:r>
    </w:p>
    <w:p w14:paraId="37074B02"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2DD559CE"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w:t>
      </w:r>
      <w:r>
        <w:rPr>
          <w:rFonts w:ascii="Calibri" w:hAnsi="Calibri" w:cs="Calibri"/>
          <w:color w:val="000000"/>
          <w:kern w:val="0"/>
          <w:sz w:val="28"/>
          <w:szCs w:val="28"/>
        </w:rPr>
        <w:t>三</w:t>
      </w:r>
      <w:r>
        <w:rPr>
          <w:rFonts w:ascii="Calibri" w:hAnsi="Calibri" w:cs="Calibri"/>
          <w:color w:val="000000"/>
          <w:kern w:val="0"/>
          <w:sz w:val="28"/>
          <w:szCs w:val="28"/>
        </w:rPr>
        <w:t xml:space="preserve">) </w:t>
      </w:r>
      <w:r>
        <w:rPr>
          <w:rFonts w:ascii="Calibri" w:hAnsi="Calibri" w:cs="Calibri"/>
          <w:color w:val="000000"/>
          <w:kern w:val="0"/>
          <w:sz w:val="28"/>
          <w:szCs w:val="28"/>
        </w:rPr>
        <w:t>混合式遠距教學：指課堂教學有利用遠距教學授課，但遠距授課時數未達課程總授課時數的二分之一，為輔助教學性質。前項遠距教學課程授課時數，包括課程講授、師生互動討論、測驗及其他學習活動之時數。</w:t>
      </w:r>
    </w:p>
    <w:p w14:paraId="6CE2F1A6"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595D67E3"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四、遠距教學授課教師應提出教學計畫，經系</w:t>
      </w:r>
      <w:r>
        <w:rPr>
          <w:rFonts w:ascii="Calibri" w:hAnsi="Calibri" w:cs="Calibri"/>
          <w:color w:val="000000"/>
          <w:kern w:val="0"/>
          <w:sz w:val="28"/>
          <w:szCs w:val="28"/>
        </w:rPr>
        <w:t>(</w:t>
      </w:r>
      <w:r>
        <w:rPr>
          <w:rFonts w:ascii="Calibri" w:hAnsi="Calibri" w:cs="Calibri"/>
          <w:color w:val="000000"/>
          <w:kern w:val="0"/>
          <w:sz w:val="28"/>
          <w:szCs w:val="28"/>
        </w:rPr>
        <w:t>所、學位學程</w:t>
      </w:r>
      <w:r>
        <w:rPr>
          <w:rFonts w:ascii="Calibri" w:hAnsi="Calibri" w:cs="Calibri"/>
          <w:color w:val="000000"/>
          <w:kern w:val="0"/>
          <w:sz w:val="28"/>
          <w:szCs w:val="28"/>
        </w:rPr>
        <w:t>)</w:t>
      </w:r>
      <w:r>
        <w:rPr>
          <w:rFonts w:ascii="Calibri" w:hAnsi="Calibri" w:cs="Calibri"/>
          <w:color w:val="000000"/>
          <w:kern w:val="0"/>
          <w:sz w:val="28"/>
          <w:szCs w:val="28"/>
        </w:rPr>
        <w:t>、院課程委員會及教務會議通過後，始得開授。教學計畫需載明教學目標、</w:t>
      </w:r>
      <w:r>
        <w:rPr>
          <w:rFonts w:ascii="Calibri" w:hAnsi="Calibri" w:cs="Calibri"/>
          <w:color w:val="000000"/>
          <w:kern w:val="0"/>
          <w:sz w:val="28"/>
          <w:szCs w:val="28"/>
        </w:rPr>
        <w:lastRenderedPageBreak/>
        <w:t>修讀對象、課程大綱、上課方式、師生互動討論、作業繳交、成績評量方式及上課注意事項，並公告於網路上提供查詢。</w:t>
      </w:r>
    </w:p>
    <w:p w14:paraId="6F674F98"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69657C24"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五、同步遠距教學授課時，無論主、收播教室均須有助教、行政或技術人員協助教學。教師須將教材置於全球資訊網，同時開闢網上討論區，並提供電子郵件帳號及其他聯絡管道，供修課學生做教學上之雙向溝通。教師擔任主播課程時，成績評量依主播學校所訂評量考核辦法之規定管理。</w:t>
      </w:r>
    </w:p>
    <w:p w14:paraId="75587014"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5CD0AAE5"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六、非同步遠距教學，應建置教學平台系統及網路系統軟體。必要時，並得設立課程支援中心、學習諮詢中心、地區學習指導中心、或安排教師辦公室時間、或教室實地上課時間，以協助教學。教師並應安排網上諮詢時間。</w:t>
      </w:r>
    </w:p>
    <w:p w14:paraId="4C39084E"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43006E81"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七、採非同步遠距教學方式授課，除應符合每學分至少授課十五小時原則外，並應記錄師生全程上課、互動、繳交作業、學習評量及勤怠情況。</w:t>
      </w:r>
    </w:p>
    <w:p w14:paraId="029C205C"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3A922690"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八、同步遠距教學於上課期間若遇通信系統中斷或其他因素無法繼續上課時，主播學校須提供上課錄影檔送至收播學校﹙或收播教室﹚以視訊隨選方式、或另行安排補課。</w:t>
      </w:r>
    </w:p>
    <w:p w14:paraId="13DE448D"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50F87E5C"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九、授課教師得依課程需要舉行期中及期末考試，或以繳交報告、作業方式評量學生成績，並得不定期舉行平常考試，但期中、期末考試須於教室實地舉行，平時測驗可採線上測驗方式為之。</w:t>
      </w:r>
    </w:p>
    <w:p w14:paraId="68145E8B"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707BF381"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十、本校對開授遠距教學課程之教師得視課程需要安排助教協助教學或提供教材製作支援。</w:t>
      </w:r>
    </w:p>
    <w:p w14:paraId="5E39831D"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5F67D510"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十一、為考慮開設遠距教學課程視訊網路連線之成本及支付教師鐘點費、教材製作費等開支，本校修習學生人數不得少於十人。</w:t>
      </w:r>
    </w:p>
    <w:p w14:paraId="2D65A560"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2F861032"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十二、學生選修遠距教學課程每學期以不超過三學科為原則。</w:t>
      </w:r>
    </w:p>
    <w:p w14:paraId="45280A1B"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2C1893A3"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十三、學生選修他校之遠距教學課程，其學分之充抵依本校相關規定辦理。</w:t>
      </w:r>
    </w:p>
    <w:p w14:paraId="45E4A849"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7018CAB7"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十四、本校開設遠距教學課程之教師於學期結束後將學生成績送至教務單位，教務單位再將他校選課學生之成績轉送至該生之就讀學校教務單位。有關上課人數限制、選課規定各依學生就讀學校規定辦理。</w:t>
      </w:r>
    </w:p>
    <w:p w14:paraId="0225B24A"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7B357242"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r>
        <w:rPr>
          <w:rFonts w:ascii="Calibri" w:hAnsi="Calibri" w:cs="Calibri"/>
          <w:color w:val="000000"/>
          <w:kern w:val="0"/>
          <w:sz w:val="28"/>
          <w:szCs w:val="28"/>
        </w:rPr>
        <w:t>十五、校外人士修習本校非同步遠距教學課程且繳交學分費者，經授課教師評定成績及格者，可取得該課程修課證明；經評量成績及格，另核發課程學分證明。校外人士收費辦法另訂之。</w:t>
      </w:r>
      <w:r>
        <w:rPr>
          <w:rFonts w:ascii="Calibri" w:hAnsi="Calibri" w:cs="Calibri"/>
          <w:color w:val="000000"/>
          <w:kern w:val="0"/>
          <w:sz w:val="28"/>
          <w:szCs w:val="28"/>
        </w:rPr>
        <w:t xml:space="preserve"> </w:t>
      </w:r>
      <w:r>
        <w:rPr>
          <w:rFonts w:ascii="Calibri" w:hAnsi="Calibri" w:cs="Calibri"/>
          <w:color w:val="000000"/>
          <w:kern w:val="0"/>
          <w:sz w:val="28"/>
          <w:szCs w:val="28"/>
        </w:rPr>
        <w:t>依前項規定取得學分證明者，得於入學本校時申請學分抵免。</w:t>
      </w:r>
    </w:p>
    <w:p w14:paraId="4C6D42B7" w14:textId="77777777" w:rsidR="00BC0AD4" w:rsidRDefault="00BC0AD4" w:rsidP="00BC0AD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kern w:val="0"/>
          <w:sz w:val="28"/>
          <w:szCs w:val="28"/>
        </w:rPr>
      </w:pPr>
    </w:p>
    <w:p w14:paraId="55129881" w14:textId="16A55740" w:rsidR="001A0C38" w:rsidRPr="008B2FBC" w:rsidRDefault="00BC0AD4" w:rsidP="00BC0AD4">
      <w:pPr>
        <w:rPr>
          <w:rFonts w:asciiTheme="minorEastAsia" w:hAnsiTheme="minorEastAsia"/>
        </w:rPr>
      </w:pPr>
      <w:r>
        <w:rPr>
          <w:rFonts w:ascii="Calibri" w:hAnsi="Calibri" w:cs="Calibri"/>
          <w:color w:val="000000"/>
          <w:kern w:val="0"/>
          <w:sz w:val="28"/>
          <w:szCs w:val="28"/>
        </w:rPr>
        <w:t>十六、本要點經行政會議通過後，自發布日施行。</w:t>
      </w:r>
    </w:p>
    <w:sectPr w:rsidR="001A0C38" w:rsidRPr="008B2FBC" w:rsidSect="007B766C">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8654C"/>
    <w:multiLevelType w:val="multilevel"/>
    <w:tmpl w:val="A69EA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E95636"/>
    <w:multiLevelType w:val="multilevel"/>
    <w:tmpl w:val="2960A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BA"/>
    <w:rsid w:val="001A0C38"/>
    <w:rsid w:val="004761BA"/>
    <w:rsid w:val="006A5FE1"/>
    <w:rsid w:val="007B766C"/>
    <w:rsid w:val="008B2FBC"/>
    <w:rsid w:val="00BC0AD4"/>
    <w:rsid w:val="00F44C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C7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Char"/>
    <w:uiPriority w:val="9"/>
    <w:qFormat/>
    <w:rsid w:val="004761BA"/>
    <w:pPr>
      <w:widowControl/>
      <w:spacing w:before="100" w:beforeAutospacing="1" w:after="100" w:afterAutospacing="1"/>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標題 3 Char"/>
    <w:basedOn w:val="a0"/>
    <w:link w:val="3"/>
    <w:uiPriority w:val="9"/>
    <w:rsid w:val="004761BA"/>
    <w:rPr>
      <w:rFonts w:ascii="Times New Roman" w:hAnsi="Times New Roman" w:cs="Times New Roman"/>
      <w:b/>
      <w:bCs/>
      <w:kern w:val="0"/>
      <w:sz w:val="27"/>
      <w:szCs w:val="27"/>
    </w:rPr>
  </w:style>
  <w:style w:type="character" w:customStyle="1" w:styleId="apple-converted-space">
    <w:name w:val="apple-converted-space"/>
    <w:basedOn w:val="a0"/>
    <w:rsid w:val="004761BA"/>
  </w:style>
  <w:style w:type="paragraph" w:styleId="Web">
    <w:name w:val="Normal (Web)"/>
    <w:basedOn w:val="a"/>
    <w:uiPriority w:val="99"/>
    <w:semiHidden/>
    <w:unhideWhenUsed/>
    <w:rsid w:val="004761BA"/>
    <w:pPr>
      <w:widowControl/>
      <w:spacing w:before="100" w:beforeAutospacing="1" w:after="100" w:afterAutospacing="1"/>
    </w:pPr>
    <w:rPr>
      <w:rFonts w:ascii="Times New Roman" w:hAnsi="Times New Roman" w:cs="Times New Roman"/>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Char"/>
    <w:uiPriority w:val="9"/>
    <w:qFormat/>
    <w:rsid w:val="004761BA"/>
    <w:pPr>
      <w:widowControl/>
      <w:spacing w:before="100" w:beforeAutospacing="1" w:after="100" w:afterAutospacing="1"/>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標題 3 Char"/>
    <w:basedOn w:val="a0"/>
    <w:link w:val="3"/>
    <w:uiPriority w:val="9"/>
    <w:rsid w:val="004761BA"/>
    <w:rPr>
      <w:rFonts w:ascii="Times New Roman" w:hAnsi="Times New Roman" w:cs="Times New Roman"/>
      <w:b/>
      <w:bCs/>
      <w:kern w:val="0"/>
      <w:sz w:val="27"/>
      <w:szCs w:val="27"/>
    </w:rPr>
  </w:style>
  <w:style w:type="character" w:customStyle="1" w:styleId="apple-converted-space">
    <w:name w:val="apple-converted-space"/>
    <w:basedOn w:val="a0"/>
    <w:rsid w:val="004761BA"/>
  </w:style>
  <w:style w:type="paragraph" w:styleId="Web">
    <w:name w:val="Normal (Web)"/>
    <w:basedOn w:val="a"/>
    <w:uiPriority w:val="99"/>
    <w:semiHidden/>
    <w:unhideWhenUsed/>
    <w:rsid w:val="004761BA"/>
    <w:pPr>
      <w:widowControl/>
      <w:spacing w:before="100" w:beforeAutospacing="1" w:after="100" w:afterAutospacing="1"/>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77975">
      <w:bodyDiv w:val="1"/>
      <w:marLeft w:val="0"/>
      <w:marRight w:val="0"/>
      <w:marTop w:val="0"/>
      <w:marBottom w:val="0"/>
      <w:divBdr>
        <w:top w:val="none" w:sz="0" w:space="0" w:color="auto"/>
        <w:left w:val="none" w:sz="0" w:space="0" w:color="auto"/>
        <w:bottom w:val="none" w:sz="0" w:space="0" w:color="auto"/>
        <w:right w:val="none" w:sz="0" w:space="0" w:color="auto"/>
      </w:divBdr>
    </w:div>
    <w:div w:id="1041588288">
      <w:bodyDiv w:val="1"/>
      <w:marLeft w:val="0"/>
      <w:marRight w:val="0"/>
      <w:marTop w:val="0"/>
      <w:marBottom w:val="0"/>
      <w:divBdr>
        <w:top w:val="none" w:sz="0" w:space="0" w:color="auto"/>
        <w:left w:val="none" w:sz="0" w:space="0" w:color="auto"/>
        <w:bottom w:val="none" w:sz="0" w:space="0" w:color="auto"/>
        <w:right w:val="none" w:sz="0" w:space="0" w:color="auto"/>
      </w:divBdr>
      <w:divsChild>
        <w:div w:id="325133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09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228</Words>
  <Characters>1305</Characters>
  <Application>Microsoft Macintosh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許仁豪</dc:creator>
  <cp:keywords/>
  <dc:description/>
  <cp:lastModifiedBy>曜華 楊</cp:lastModifiedBy>
  <cp:revision>4</cp:revision>
  <cp:lastPrinted>2016-02-17T15:28:00Z</cp:lastPrinted>
  <dcterms:created xsi:type="dcterms:W3CDTF">2016-02-17T15:29:00Z</dcterms:created>
  <dcterms:modified xsi:type="dcterms:W3CDTF">2017-01-18T07:06:00Z</dcterms:modified>
</cp:coreProperties>
</file>