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25A5" w14:textId="77777777" w:rsidR="0055388C" w:rsidRPr="004524FA" w:rsidRDefault="0055388C" w:rsidP="0055388C">
      <w:pPr>
        <w:spacing w:beforeLines="50" w:before="180" w:line="0" w:lineRule="atLeast"/>
        <w:jc w:val="center"/>
        <w:rPr>
          <w:rFonts w:ascii="微軟正黑體" w:eastAsia="微軟正黑體" w:hAnsi="微軟正黑體"/>
          <w:b/>
          <w:sz w:val="28"/>
          <w:szCs w:val="28"/>
        </w:rPr>
      </w:pPr>
      <w:r w:rsidRPr="004524FA">
        <w:rPr>
          <w:rFonts w:ascii="微軟正黑體" w:eastAsia="微軟正黑體" w:hAnsi="微軟正黑體" w:hint="eastAsia"/>
          <w:b/>
          <w:sz w:val="28"/>
          <w:szCs w:val="28"/>
        </w:rPr>
        <w:t>國立臺灣大學農藝學系博士班修業辦法</w:t>
      </w:r>
    </w:p>
    <w:p w14:paraId="15E6F9B2" w14:textId="0CAF9265" w:rsidR="0055388C" w:rsidRPr="004524FA" w:rsidRDefault="0055388C" w:rsidP="0055388C">
      <w:pPr>
        <w:spacing w:beforeLines="50" w:before="180" w:line="0" w:lineRule="atLeast"/>
        <w:jc w:val="right"/>
        <w:rPr>
          <w:rFonts w:ascii="微軟正黑體" w:eastAsia="微軟正黑體" w:hAnsi="微軟正黑體"/>
        </w:rPr>
      </w:pPr>
      <w:r w:rsidRPr="004524FA">
        <w:rPr>
          <w:rFonts w:ascii="微軟正黑體" w:eastAsia="微軟正黑體" w:hAnsi="微軟正黑體" w:hint="eastAsia"/>
        </w:rPr>
        <w:t>114年4月23日113學年第</w:t>
      </w:r>
      <w:r w:rsidR="00021E64">
        <w:rPr>
          <w:rFonts w:ascii="微軟正黑體" w:eastAsia="微軟正黑體" w:hAnsi="微軟正黑體" w:hint="eastAsia"/>
        </w:rPr>
        <w:t>4</w:t>
      </w:r>
      <w:bookmarkStart w:id="0" w:name="_GoBack"/>
      <w:bookmarkEnd w:id="0"/>
      <w:r w:rsidRPr="004524FA">
        <w:rPr>
          <w:rFonts w:ascii="微軟正黑體" w:eastAsia="微軟正黑體" w:hAnsi="微軟正黑體" w:hint="eastAsia"/>
        </w:rPr>
        <w:t xml:space="preserve">次系務會議辦法通過 </w:t>
      </w:r>
    </w:p>
    <w:p w14:paraId="5905D178" w14:textId="77777777" w:rsidR="0055388C" w:rsidRPr="004524FA" w:rsidRDefault="0055388C" w:rsidP="0055388C">
      <w:pPr>
        <w:spacing w:beforeLines="50" w:before="180" w:line="0" w:lineRule="atLeast"/>
        <w:jc w:val="right"/>
        <w:rPr>
          <w:rFonts w:ascii="微軟正黑體" w:eastAsia="微軟正黑體" w:hAnsi="微軟正黑體"/>
        </w:rPr>
      </w:pPr>
    </w:p>
    <w:p w14:paraId="4F41BE16" w14:textId="77777777" w:rsidR="0055388C" w:rsidRPr="004524FA" w:rsidRDefault="0055388C" w:rsidP="0055388C">
      <w:pPr>
        <w:pStyle w:val="Default"/>
        <w:numPr>
          <w:ilvl w:val="0"/>
          <w:numId w:val="1"/>
        </w:numPr>
        <w:spacing w:beforeLines="50" w:before="180" w:line="0" w:lineRule="atLeast"/>
        <w:rPr>
          <w:rFonts w:ascii="微軟正黑體" w:eastAsia="微軟正黑體" w:hAnsi="微軟正黑體"/>
          <w:sz w:val="23"/>
          <w:szCs w:val="23"/>
        </w:rPr>
      </w:pPr>
      <w:r w:rsidRPr="004524FA">
        <w:rPr>
          <w:rFonts w:ascii="微軟正黑體" w:eastAsia="微軟正黑體" w:hAnsi="微軟正黑體" w:hint="eastAsia"/>
          <w:sz w:val="23"/>
          <w:szCs w:val="23"/>
        </w:rPr>
        <w:t>本辦法依據學位授予法、國立臺灣大學學則、國立臺灣大學研究所博士暨碩士學位考試規則、國立臺灣大學博士學位候選人資格考核實施要點等規定訂定之。</w:t>
      </w:r>
    </w:p>
    <w:p w14:paraId="28263580" w14:textId="77777777" w:rsidR="0055388C" w:rsidRPr="004524FA" w:rsidRDefault="0055388C" w:rsidP="0055388C">
      <w:pPr>
        <w:pStyle w:val="Default"/>
        <w:numPr>
          <w:ilvl w:val="0"/>
          <w:numId w:val="1"/>
        </w:numPr>
        <w:spacing w:beforeLines="50" w:before="180" w:line="0" w:lineRule="atLeast"/>
        <w:ind w:left="709"/>
        <w:rPr>
          <w:rFonts w:ascii="微軟正黑體" w:eastAsia="微軟正黑體" w:hAnsi="微軟正黑體"/>
        </w:rPr>
      </w:pPr>
      <w:r w:rsidRPr="004524FA">
        <w:rPr>
          <w:rFonts w:ascii="微軟正黑體" w:eastAsia="微軟正黑體" w:hAnsi="微軟正黑體" w:hint="eastAsia"/>
        </w:rPr>
        <w:t>修業流程:</w:t>
      </w:r>
    </w:p>
    <w:p w14:paraId="5CDF2B5E" w14:textId="77777777" w:rsidR="0055388C" w:rsidRPr="004524FA" w:rsidRDefault="0055388C" w:rsidP="0055388C">
      <w:pPr>
        <w:pStyle w:val="Default"/>
        <w:spacing w:beforeLines="50" w:before="180" w:line="0" w:lineRule="atLeast"/>
        <w:ind w:leftChars="236" w:left="566"/>
        <w:jc w:val="both"/>
        <w:rPr>
          <w:rFonts w:ascii="微軟正黑體" w:eastAsia="微軟正黑體" w:hAnsi="微軟正黑體"/>
        </w:rPr>
      </w:pPr>
      <w:r w:rsidRPr="004524FA">
        <w:rPr>
          <w:rFonts w:ascii="微軟正黑體" w:eastAsia="微軟正黑體" w:hAnsi="微軟正黑體" w:hint="eastAsia"/>
        </w:rPr>
        <w:t>本系博士班學生依規定應修學分數為十八學分，畢業論文不計入畢業應修學分。學生須於入學後第一學年結束前選定「指導老師」並成立「修業指導委員會」，填具國立臺灣大學農藝系博士班預定修習課程報告表，並經指導委員會簽名後交由系辦存查。修畢應修學分得申請「資格考」，並得於入學後第四學年度內通過 (不含休學年限)，通過者為博士候選人，不及格者在規定期限內得重考一次。已通過「資格考」、並檢附著作證明與修習完成學術倫理課程者得申請「學位口試」，通過後，並符合本系博班畢業生畢業外語能力要求，則授予博士學位；修業年限依本校學則規定為 2~7 年。</w:t>
      </w:r>
    </w:p>
    <w:p w14:paraId="788F9401" w14:textId="77777777" w:rsidR="0055388C" w:rsidRPr="004524FA" w:rsidRDefault="0055388C" w:rsidP="0055388C">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三、 論文指導老師：</w:t>
      </w:r>
      <w:r w:rsidRPr="004524FA">
        <w:rPr>
          <w:rFonts w:ascii="微軟正黑體" w:eastAsia="微軟正黑體" w:hAnsi="微軟正黑體"/>
        </w:rPr>
        <w:t xml:space="preserve"> </w:t>
      </w:r>
    </w:p>
    <w:p w14:paraId="372DE8EB" w14:textId="77777777" w:rsidR="0055388C" w:rsidRPr="004524FA" w:rsidRDefault="0055388C" w:rsidP="0055388C">
      <w:pPr>
        <w:pStyle w:val="Default"/>
        <w:spacing w:beforeLines="50" w:before="180" w:line="0" w:lineRule="atLeast"/>
        <w:ind w:leftChars="177" w:left="720" w:hangingChars="123" w:hanging="295"/>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本系專任教師得擔任博士班學生之指導老師，已收學生之指導教授若退休可列共同指導老師至學生畢業。共同指導老師可由非本系專任教師擔任，資格亦同。</w:t>
      </w:r>
      <w:r w:rsidRPr="004524FA">
        <w:rPr>
          <w:rFonts w:ascii="微軟正黑體" w:eastAsia="微軟正黑體" w:hAnsi="微軟正黑體"/>
        </w:rPr>
        <w:t xml:space="preserve"> </w:t>
      </w:r>
    </w:p>
    <w:p w14:paraId="774D5144" w14:textId="77777777" w:rsidR="0055388C" w:rsidRPr="004524FA" w:rsidRDefault="0055388C" w:rsidP="0055388C">
      <w:pPr>
        <w:pStyle w:val="Default"/>
        <w:spacing w:beforeLines="50" w:before="180" w:line="0" w:lineRule="atLeast"/>
        <w:ind w:leftChars="177" w:left="720" w:hangingChars="123" w:hanging="295"/>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學生之研究進度若發生困難時，或因故必須更換指導教授時，應先和原指導教授諮商，且獲得同意後並填具本系更換指導教授申請書，向所長提出申請。</w:t>
      </w:r>
      <w:r w:rsidRPr="004524FA">
        <w:rPr>
          <w:rFonts w:ascii="微軟正黑體" w:eastAsia="微軟正黑體" w:hAnsi="微軟正黑體"/>
        </w:rPr>
        <w:t xml:space="preserve"> </w:t>
      </w:r>
    </w:p>
    <w:p w14:paraId="6C338BFF" w14:textId="77777777" w:rsidR="0055388C" w:rsidRPr="004524FA" w:rsidRDefault="0055388C" w:rsidP="0055388C">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四、修業指導委員會：</w:t>
      </w:r>
      <w:r w:rsidRPr="004524FA">
        <w:rPr>
          <w:rFonts w:ascii="微軟正黑體" w:eastAsia="微軟正黑體" w:hAnsi="微軟正黑體"/>
        </w:rPr>
        <w:t xml:space="preserve"> </w:t>
      </w:r>
    </w:p>
    <w:p w14:paraId="108E9DDD" w14:textId="77777777" w:rsidR="0055388C" w:rsidRPr="004524FA" w:rsidRDefault="0055388C" w:rsidP="0055388C">
      <w:pPr>
        <w:pStyle w:val="Default"/>
        <w:spacing w:beforeLines="50" w:before="180" w:line="0" w:lineRule="atLeast"/>
        <w:ind w:leftChars="178" w:left="720" w:hangingChars="122" w:hanging="293"/>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「修業指導委員會」由指導老師任召集人，邀請共三人組成，負責學生全程選課輔導、實驗研究、論文撰寫及修業進度之考核，委員由校內、外「助理教授」</w:t>
      </w:r>
      <w:r w:rsidRPr="004524FA">
        <w:rPr>
          <w:rFonts w:ascii="微軟正黑體" w:eastAsia="微軟正黑體" w:hAnsi="微軟正黑體" w:cs="Times New Roman"/>
        </w:rPr>
        <w:t>(</w:t>
      </w:r>
      <w:r w:rsidRPr="004524FA">
        <w:rPr>
          <w:rFonts w:ascii="微軟正黑體" w:eastAsia="微軟正黑體" w:hAnsi="微軟正黑體" w:hint="eastAsia"/>
        </w:rPr>
        <w:t>含</w:t>
      </w:r>
      <w:r w:rsidRPr="004524FA">
        <w:rPr>
          <w:rFonts w:ascii="微軟正黑體" w:eastAsia="微軟正黑體" w:hAnsi="微軟正黑體" w:cs="Times New Roman"/>
        </w:rPr>
        <w:t>)</w:t>
      </w:r>
      <w:r w:rsidRPr="004524FA">
        <w:rPr>
          <w:rFonts w:ascii="微軟正黑體" w:eastAsia="微軟正黑體" w:hAnsi="微軟正黑體" w:hint="eastAsia"/>
        </w:rPr>
        <w:t>以上之專、兼任教師或具博士學位之助理研究員以上資格者經所長同意後組成。</w:t>
      </w:r>
      <w:r w:rsidRPr="004524FA">
        <w:rPr>
          <w:rFonts w:ascii="微軟正黑體" w:eastAsia="微軟正黑體" w:hAnsi="微軟正黑體"/>
        </w:rPr>
        <w:t xml:space="preserve"> </w:t>
      </w:r>
    </w:p>
    <w:p w14:paraId="4A4AF43C" w14:textId="77777777" w:rsidR="0055388C" w:rsidRPr="004524FA" w:rsidRDefault="0055388C" w:rsidP="0055388C">
      <w:pPr>
        <w:pStyle w:val="Default"/>
        <w:spacing w:beforeLines="50" w:before="180" w:line="0" w:lineRule="atLeast"/>
        <w:ind w:leftChars="178" w:left="720" w:hangingChars="122" w:hanging="293"/>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「修業指導委員會」須在學生入學後一學年內成立。。</w:t>
      </w:r>
      <w:r w:rsidRPr="004524FA">
        <w:rPr>
          <w:rFonts w:ascii="微軟正黑體" w:eastAsia="微軟正黑體" w:hAnsi="微軟正黑體"/>
        </w:rPr>
        <w:t xml:space="preserve"> </w:t>
      </w:r>
    </w:p>
    <w:p w14:paraId="3888908B" w14:textId="77777777" w:rsidR="0055388C" w:rsidRPr="004524FA" w:rsidRDefault="0055388C" w:rsidP="0055388C">
      <w:pPr>
        <w:pStyle w:val="Default"/>
        <w:spacing w:beforeLines="50" w:before="180" w:line="0" w:lineRule="atLeast"/>
        <w:rPr>
          <w:rFonts w:ascii="微軟正黑體" w:eastAsia="微軟正黑體" w:hAnsi="微軟正黑體"/>
          <w:sz w:val="23"/>
          <w:szCs w:val="23"/>
        </w:rPr>
      </w:pPr>
    </w:p>
    <w:p w14:paraId="6A1DE9CD" w14:textId="77777777" w:rsidR="0055388C" w:rsidRPr="004524FA" w:rsidRDefault="0055388C" w:rsidP="0055388C">
      <w:pPr>
        <w:pStyle w:val="Default"/>
        <w:spacing w:beforeLines="50" w:before="180" w:line="0" w:lineRule="atLeast"/>
        <w:rPr>
          <w:rFonts w:ascii="微軟正黑體" w:eastAsia="微軟正黑體" w:hAnsi="微軟正黑體"/>
          <w:b/>
          <w:bCs/>
          <w:color w:val="auto"/>
        </w:rPr>
      </w:pPr>
      <w:r w:rsidRPr="004524FA">
        <w:rPr>
          <w:rFonts w:ascii="微軟正黑體" w:eastAsia="微軟正黑體" w:hAnsi="微軟正黑體" w:hint="eastAsia"/>
          <w:color w:val="auto"/>
        </w:rPr>
        <w:t>五、候選人資格考核</w:t>
      </w:r>
    </w:p>
    <w:p w14:paraId="189F5E5A" w14:textId="77777777" w:rsidR="0055388C" w:rsidRPr="004524FA" w:rsidRDefault="0055388C" w:rsidP="0055388C">
      <w:pPr>
        <w:spacing w:beforeLines="50" w:before="180" w:line="0" w:lineRule="atLeast"/>
        <w:ind w:left="709" w:hanging="284"/>
        <w:jc w:val="both"/>
        <w:rPr>
          <w:rFonts w:ascii="微軟正黑體" w:eastAsia="微軟正黑體" w:hAnsi="微軟正黑體"/>
          <w:szCs w:val="24"/>
        </w:rPr>
      </w:pPr>
      <w:r w:rsidRPr="004524FA">
        <w:rPr>
          <w:rFonts w:ascii="微軟正黑體" w:eastAsia="微軟正黑體" w:hAnsi="微軟正黑體" w:hint="eastAsia"/>
          <w:szCs w:val="24"/>
        </w:rPr>
        <w:t xml:space="preserve">1. </w:t>
      </w:r>
      <w:r>
        <w:rPr>
          <w:rFonts w:ascii="微軟正黑體" w:eastAsia="微軟正黑體" w:hAnsi="微軟正黑體" w:hint="eastAsia"/>
          <w:szCs w:val="24"/>
        </w:rPr>
        <w:t>依據「</w:t>
      </w:r>
      <w:r w:rsidRPr="004524FA">
        <w:rPr>
          <w:rFonts w:ascii="微軟正黑體" w:eastAsia="微軟正黑體" w:hAnsi="微軟正黑體" w:hint="eastAsia"/>
          <w:bCs/>
          <w:kern w:val="0"/>
          <w:szCs w:val="24"/>
        </w:rPr>
        <w:t>國立臺灣大學農藝學系博士學位候選人資格考核實施辦法</w:t>
      </w:r>
      <w:r>
        <w:rPr>
          <w:rFonts w:ascii="微軟正黑體" w:eastAsia="微軟正黑體" w:hAnsi="微軟正黑體" w:hint="eastAsia"/>
          <w:bCs/>
          <w:kern w:val="0"/>
          <w:szCs w:val="24"/>
        </w:rPr>
        <w:t>」辦理</w:t>
      </w:r>
      <w:r>
        <w:rPr>
          <w:rFonts w:ascii="新細明體" w:eastAsia="新細明體" w:hAnsi="新細明體" w:hint="eastAsia"/>
          <w:bCs/>
          <w:kern w:val="0"/>
          <w:szCs w:val="24"/>
        </w:rPr>
        <w:t>。</w:t>
      </w:r>
      <w:r w:rsidRPr="004524FA">
        <w:rPr>
          <w:rFonts w:ascii="微軟正黑體" w:eastAsia="微軟正黑體" w:hAnsi="微軟正黑體" w:hint="eastAsia"/>
          <w:szCs w:val="24"/>
        </w:rPr>
        <w:t>本系博士班研究生，經其修業指導委員會同意後，得於每年</w:t>
      </w:r>
      <w:r w:rsidRPr="004524FA">
        <w:rPr>
          <w:rFonts w:ascii="微軟正黑體" w:eastAsia="微軟正黑體" w:hAnsi="微軟正黑體"/>
          <w:szCs w:val="24"/>
        </w:rPr>
        <w:t>3</w:t>
      </w:r>
      <w:r w:rsidRPr="004524FA">
        <w:rPr>
          <w:rFonts w:ascii="微軟正黑體" w:eastAsia="微軟正黑體" w:hAnsi="微軟正黑體" w:hint="eastAsia"/>
          <w:szCs w:val="24"/>
        </w:rPr>
        <w:t>月或</w:t>
      </w:r>
      <w:r w:rsidRPr="004524FA">
        <w:rPr>
          <w:rFonts w:ascii="微軟正黑體" w:eastAsia="微軟正黑體" w:hAnsi="微軟正黑體"/>
          <w:szCs w:val="24"/>
        </w:rPr>
        <w:t>9</w:t>
      </w:r>
      <w:r w:rsidRPr="004524FA">
        <w:rPr>
          <w:rFonts w:ascii="微軟正黑體" w:eastAsia="微軟正黑體" w:hAnsi="微軟正黑體" w:hint="eastAsia"/>
          <w:szCs w:val="24"/>
        </w:rPr>
        <w:t>月申請資格考試。筆試時間統一</w:t>
      </w:r>
      <w:r w:rsidRPr="004524FA">
        <w:rPr>
          <w:rFonts w:ascii="微軟正黑體" w:eastAsia="微軟正黑體" w:hAnsi="微軟正黑體" w:hint="eastAsia"/>
          <w:szCs w:val="24"/>
        </w:rPr>
        <w:lastRenderedPageBreak/>
        <w:t>訂於申請之次月，即每年</w:t>
      </w:r>
      <w:r w:rsidRPr="004524FA">
        <w:rPr>
          <w:rFonts w:ascii="微軟正黑體" w:eastAsia="微軟正黑體" w:hAnsi="微軟正黑體"/>
          <w:szCs w:val="24"/>
        </w:rPr>
        <w:t>4</w:t>
      </w:r>
      <w:r w:rsidRPr="004524FA">
        <w:rPr>
          <w:rFonts w:ascii="微軟正黑體" w:eastAsia="微軟正黑體" w:hAnsi="微軟正黑體" w:hint="eastAsia"/>
          <w:szCs w:val="24"/>
        </w:rPr>
        <w:t>月或</w:t>
      </w:r>
      <w:r w:rsidRPr="004524FA">
        <w:rPr>
          <w:rFonts w:ascii="微軟正黑體" w:eastAsia="微軟正黑體" w:hAnsi="微軟正黑體"/>
          <w:szCs w:val="24"/>
        </w:rPr>
        <w:t>10</w:t>
      </w:r>
      <w:r w:rsidRPr="004524FA">
        <w:rPr>
          <w:rFonts w:ascii="微軟正黑體" w:eastAsia="微軟正黑體" w:hAnsi="微軟正黑體" w:hint="eastAsia"/>
          <w:szCs w:val="24"/>
        </w:rPr>
        <w:t>月之第</w:t>
      </w:r>
      <w:r w:rsidRPr="004524FA">
        <w:rPr>
          <w:rFonts w:ascii="微軟正黑體" w:eastAsia="微軟正黑體" w:hAnsi="微軟正黑體"/>
          <w:szCs w:val="24"/>
        </w:rPr>
        <w:t>3</w:t>
      </w:r>
      <w:r w:rsidRPr="004524FA">
        <w:rPr>
          <w:rFonts w:ascii="微軟正黑體" w:eastAsia="微軟正黑體" w:hAnsi="微軟正黑體" w:hint="eastAsia"/>
          <w:szCs w:val="24"/>
        </w:rPr>
        <w:t>、</w:t>
      </w:r>
      <w:r w:rsidRPr="004524FA">
        <w:rPr>
          <w:rFonts w:ascii="微軟正黑體" w:eastAsia="微軟正黑體" w:hAnsi="微軟正黑體"/>
          <w:szCs w:val="24"/>
        </w:rPr>
        <w:t>4</w:t>
      </w:r>
      <w:r w:rsidRPr="004524FA">
        <w:rPr>
          <w:rFonts w:ascii="微軟正黑體" w:eastAsia="微軟正黑體" w:hAnsi="微軟正黑體" w:hint="eastAsia"/>
          <w:szCs w:val="24"/>
        </w:rPr>
        <w:t>週。受理資格考試申請後，由系主任組織該生之資格考試委員會辦理考試事宜。委員會之委員</w:t>
      </w:r>
      <w:r w:rsidRPr="004524FA">
        <w:rPr>
          <w:rFonts w:ascii="微軟正黑體" w:eastAsia="微軟正黑體" w:hAnsi="微軟正黑體"/>
          <w:szCs w:val="24"/>
        </w:rPr>
        <w:t>5</w:t>
      </w:r>
      <w:r w:rsidRPr="004524FA">
        <w:rPr>
          <w:rFonts w:ascii="微軟正黑體" w:eastAsia="微軟正黑體" w:hAnsi="微軟正黑體" w:hint="eastAsia"/>
          <w:szCs w:val="24"/>
        </w:rPr>
        <w:t>人，由系主任及該生之指導教授共同協商後，由系主任聘請之。該生之修業指導委員除指導教授外得為委員會之委員。</w:t>
      </w:r>
    </w:p>
    <w:p w14:paraId="34F3665B" w14:textId="77777777" w:rsidR="0055388C" w:rsidRPr="004524FA" w:rsidRDefault="0055388C" w:rsidP="0055388C">
      <w:pPr>
        <w:spacing w:beforeLines="50" w:before="180" w:line="0" w:lineRule="atLeast"/>
        <w:ind w:left="709" w:hanging="284"/>
        <w:jc w:val="both"/>
        <w:rPr>
          <w:rFonts w:ascii="微軟正黑體" w:eastAsia="微軟正黑體" w:hAnsi="微軟正黑體"/>
          <w:szCs w:val="24"/>
        </w:rPr>
      </w:pPr>
      <w:r w:rsidRPr="004524FA">
        <w:rPr>
          <w:rFonts w:ascii="微軟正黑體" w:eastAsia="微軟正黑體" w:hAnsi="微軟正黑體" w:hint="eastAsia"/>
          <w:szCs w:val="24"/>
        </w:rPr>
        <w:t>2. 資格考試以筆試及口試方式舉行。筆試</w:t>
      </w:r>
      <w:r>
        <w:rPr>
          <w:rFonts w:ascii="微軟正黑體" w:eastAsia="微軟正黑體" w:hAnsi="微軟正黑體" w:hint="eastAsia"/>
          <w:szCs w:val="24"/>
        </w:rPr>
        <w:t>依</w:t>
      </w:r>
      <w:r w:rsidRPr="004524FA">
        <w:rPr>
          <w:rFonts w:ascii="微軟正黑體" w:eastAsia="微軟正黑體" w:hAnsi="微軟正黑體" w:hint="eastAsia"/>
          <w:szCs w:val="24"/>
        </w:rPr>
        <w:t>本系各組</w:t>
      </w:r>
      <w:r>
        <w:rPr>
          <w:rFonts w:ascii="微軟正黑體" w:eastAsia="微軟正黑體" w:hAnsi="微軟正黑體" w:hint="eastAsia"/>
          <w:szCs w:val="24"/>
        </w:rPr>
        <w:t>相關規定辦理；</w:t>
      </w:r>
      <w:r w:rsidRPr="004524FA">
        <w:rPr>
          <w:rFonts w:ascii="微軟正黑體" w:eastAsia="微軟正黑體" w:hAnsi="微軟正黑體" w:hint="eastAsia"/>
          <w:szCs w:val="24"/>
        </w:rPr>
        <w:t>口試應於筆試通過後</w:t>
      </w:r>
      <w:r w:rsidRPr="004524FA">
        <w:rPr>
          <w:rFonts w:ascii="微軟正黑體" w:eastAsia="微軟正黑體" w:hAnsi="微軟正黑體"/>
          <w:szCs w:val="24"/>
        </w:rPr>
        <w:t>30</w:t>
      </w:r>
      <w:r w:rsidRPr="004524FA">
        <w:rPr>
          <w:rFonts w:ascii="微軟正黑體" w:eastAsia="微軟正黑體" w:hAnsi="微軟正黑體" w:hint="eastAsia"/>
          <w:szCs w:val="24"/>
        </w:rPr>
        <w:t>日內舉行為原則，通過與否應由委員會委員無記名投票決定之，有二位委員以上（含二位）反對，則不予通過。</w:t>
      </w:r>
    </w:p>
    <w:p w14:paraId="78AA8BB8" w14:textId="77777777" w:rsidR="0055388C" w:rsidRPr="004524FA" w:rsidRDefault="0055388C" w:rsidP="0055388C">
      <w:pPr>
        <w:spacing w:beforeLines="50" w:before="180" w:line="0" w:lineRule="atLeast"/>
        <w:ind w:left="709" w:hanging="284"/>
        <w:jc w:val="both"/>
        <w:rPr>
          <w:rFonts w:ascii="微軟正黑體" w:eastAsia="微軟正黑體" w:hAnsi="微軟正黑體"/>
          <w:szCs w:val="24"/>
        </w:rPr>
      </w:pPr>
      <w:r>
        <w:rPr>
          <w:rFonts w:ascii="微軟正黑體" w:eastAsia="微軟正黑體" w:hAnsi="微軟正黑體" w:hint="eastAsia"/>
          <w:szCs w:val="24"/>
        </w:rPr>
        <w:t>3</w:t>
      </w:r>
      <w:r w:rsidRPr="004524FA">
        <w:rPr>
          <w:rFonts w:ascii="微軟正黑體" w:eastAsia="微軟正黑體" w:hAnsi="微軟正黑體" w:hint="eastAsia"/>
          <w:szCs w:val="24"/>
        </w:rPr>
        <w:t>. 候選人資格考核須於入學後四學年度內通過 (不含休學年限)，筆試或口試不及格可重考一次，經重考一次仍不及格者，通知研教組依校方規定辦理退學。</w:t>
      </w:r>
    </w:p>
    <w:p w14:paraId="41BF09CE" w14:textId="77777777" w:rsidR="0055388C" w:rsidRPr="004524FA" w:rsidRDefault="0055388C" w:rsidP="0055388C">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六、修業進度考核：</w:t>
      </w:r>
      <w:r w:rsidRPr="004524FA">
        <w:rPr>
          <w:rFonts w:ascii="微軟正黑體" w:eastAsia="微軟正黑體" w:hAnsi="微軟正黑體"/>
        </w:rPr>
        <w:t xml:space="preserve"> </w:t>
      </w:r>
    </w:p>
    <w:p w14:paraId="58E7F655" w14:textId="77777777" w:rsidR="0055388C" w:rsidRPr="004524FA" w:rsidRDefault="0055388C" w:rsidP="0055388C">
      <w:pPr>
        <w:spacing w:beforeLines="50" w:before="180" w:line="0" w:lineRule="atLeast"/>
        <w:ind w:leftChars="177" w:left="425" w:firstLine="480"/>
        <w:rPr>
          <w:rFonts w:ascii="微軟正黑體" w:eastAsia="微軟正黑體" w:hAnsi="微軟正黑體"/>
          <w:color w:val="000000"/>
          <w:szCs w:val="24"/>
        </w:rPr>
      </w:pPr>
      <w:r w:rsidRPr="004524FA">
        <w:rPr>
          <w:rFonts w:ascii="微軟正黑體" w:eastAsia="微軟正黑體" w:hAnsi="微軟正黑體" w:hint="eastAsia"/>
          <w:szCs w:val="24"/>
        </w:rPr>
        <w:t>資格考核通過後博士候選人需在每學年與「修業指導委員會」舉行討論會議或書面報告，並填具「</w:t>
      </w:r>
      <w:r w:rsidRPr="004524FA">
        <w:rPr>
          <w:rFonts w:ascii="微軟正黑體" w:eastAsia="微軟正黑體" w:hAnsi="微軟正黑體" w:hint="eastAsia"/>
          <w:color w:val="000000"/>
          <w:szCs w:val="24"/>
        </w:rPr>
        <w:t>國立臺灣大學農藝學</w:t>
      </w:r>
      <w:r w:rsidRPr="004524FA">
        <w:rPr>
          <w:rFonts w:ascii="微軟正黑體" w:eastAsia="微軟正黑體" w:hAnsi="微軟正黑體" w:hint="eastAsia"/>
          <w:color w:val="000000"/>
          <w:szCs w:val="24"/>
          <w:lang w:eastAsia="zh-HK"/>
        </w:rPr>
        <w:t>系</w:t>
      </w:r>
      <w:r w:rsidRPr="004524FA">
        <w:rPr>
          <w:rFonts w:ascii="微軟正黑體" w:eastAsia="微軟正黑體" w:hAnsi="微軟正黑體" w:hint="eastAsia"/>
          <w:color w:val="000000"/>
          <w:szCs w:val="24"/>
        </w:rPr>
        <w:t>博士班修業進度自我評估表</w:t>
      </w:r>
      <w:r w:rsidRPr="004524FA">
        <w:rPr>
          <w:rFonts w:ascii="微軟正黑體" w:eastAsia="微軟正黑體" w:hAnsi="微軟正黑體" w:hint="eastAsia"/>
          <w:szCs w:val="24"/>
        </w:rPr>
        <w:t>」</w:t>
      </w:r>
      <w:r w:rsidRPr="004524FA">
        <w:rPr>
          <w:rFonts w:ascii="微軟正黑體" w:eastAsia="微軟正黑體" w:hAnsi="微軟正黑體" w:hint="eastAsia"/>
          <w:color w:val="000000"/>
          <w:szCs w:val="24"/>
        </w:rPr>
        <w:t>。</w:t>
      </w:r>
    </w:p>
    <w:p w14:paraId="55E1F431" w14:textId="77777777" w:rsidR="0055388C" w:rsidRDefault="0055388C" w:rsidP="0055388C">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t>七、學位口試：</w:t>
      </w:r>
    </w:p>
    <w:p w14:paraId="5861E96B" w14:textId="77777777" w:rsidR="0055388C" w:rsidRPr="004524FA" w:rsidRDefault="0055388C" w:rsidP="0055388C">
      <w:pPr>
        <w:pStyle w:val="Default"/>
        <w:spacing w:beforeLines="50" w:before="180" w:line="0" w:lineRule="atLeast"/>
        <w:ind w:leftChars="1" w:left="566" w:hangingChars="235" w:hanging="564"/>
        <w:rPr>
          <w:rFonts w:ascii="微軟正黑體" w:eastAsia="微軟正黑體" w:hAnsi="微軟正黑體"/>
        </w:rPr>
      </w:pPr>
      <w:r>
        <w:rPr>
          <w:rFonts w:ascii="微軟正黑體" w:eastAsia="微軟正黑體" w:hAnsi="微軟正黑體" w:hint="eastAsia"/>
        </w:rPr>
        <w:t xml:space="preserve">       </w:t>
      </w:r>
      <w:r w:rsidRPr="004524FA">
        <w:rPr>
          <w:rFonts w:ascii="微軟正黑體" w:eastAsia="微軟正黑體" w:hAnsi="微軟正黑體" w:hint="eastAsia"/>
        </w:rPr>
        <w:t>依據「</w:t>
      </w:r>
      <w:r w:rsidRPr="004524FA">
        <w:rPr>
          <w:rFonts w:ascii="微軟正黑體" w:eastAsia="微軟正黑體" w:hAnsi="微軟正黑體"/>
        </w:rPr>
        <w:t>國立臺灣大學農藝學研究所碩、博士班研究生學位考試補充規則</w:t>
      </w:r>
      <w:r w:rsidRPr="004524FA">
        <w:rPr>
          <w:rFonts w:ascii="微軟正黑體" w:eastAsia="微軟正黑體" w:hAnsi="微軟正黑體" w:hint="eastAsia"/>
        </w:rPr>
        <w:t>」</w:t>
      </w:r>
      <w:r>
        <w:rPr>
          <w:rFonts w:ascii="微軟正黑體" w:eastAsia="微軟正黑體" w:hAnsi="微軟正黑體" w:hint="eastAsia"/>
        </w:rPr>
        <w:t>辦理</w:t>
      </w:r>
      <w:r>
        <w:rPr>
          <w:rFonts w:ascii="新細明體" w:eastAsia="新細明體" w:hAnsi="新細明體" w:hint="eastAsia"/>
        </w:rPr>
        <w:t>。</w:t>
      </w:r>
      <w:r w:rsidRPr="004524FA">
        <w:rPr>
          <w:rFonts w:ascii="微軟正黑體" w:eastAsia="微軟正黑體" w:hAnsi="微軟正黑體"/>
        </w:rPr>
        <w:t xml:space="preserve"> </w:t>
      </w:r>
    </w:p>
    <w:p w14:paraId="3F44A41C"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每學期辦理一次；博士學位候選人應於校訂行事曆規定期限內上網申請。</w:t>
      </w:r>
      <w:r w:rsidRPr="004524FA">
        <w:rPr>
          <w:rFonts w:ascii="微軟正黑體" w:eastAsia="微軟正黑體" w:hAnsi="微軟正黑體"/>
        </w:rPr>
        <w:t xml:space="preserve"> </w:t>
      </w:r>
    </w:p>
    <w:p w14:paraId="475891C6"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申請條件：</w:t>
      </w:r>
    </w:p>
    <w:p w14:paraId="2BDD3D56"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hint="eastAsia"/>
        </w:rPr>
        <w:t>(1) 通過博士候選人資格考核者</w:t>
      </w:r>
      <w:r>
        <w:rPr>
          <w:rFonts w:ascii="新細明體" w:eastAsia="新細明體" w:hAnsi="新細明體" w:hint="eastAsia"/>
        </w:rPr>
        <w:t>。</w:t>
      </w:r>
    </w:p>
    <w:p w14:paraId="6186CF00" w14:textId="77777777" w:rsidR="0055388C" w:rsidRPr="004524FA" w:rsidRDefault="0055388C" w:rsidP="0055388C">
      <w:pPr>
        <w:pStyle w:val="Default"/>
        <w:spacing w:beforeLines="50" w:before="180" w:line="0" w:lineRule="atLeast"/>
        <w:ind w:leftChars="119" w:left="708" w:hangingChars="176" w:hanging="422"/>
        <w:rPr>
          <w:rFonts w:ascii="微軟正黑體" w:eastAsia="微軟正黑體" w:hAnsi="微軟正黑體"/>
        </w:rPr>
      </w:pPr>
      <w:r w:rsidRPr="004524FA">
        <w:rPr>
          <w:rFonts w:ascii="微軟正黑體" w:eastAsia="微軟正黑體" w:hAnsi="微軟正黑體" w:hint="eastAsia"/>
        </w:rPr>
        <w:t>(2) 需修習完成至少六小時學術倫理課程，經系、所確認修習通過或核准免修本課程者。</w:t>
      </w:r>
    </w:p>
    <w:p w14:paraId="0BC02D23"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hint="eastAsia"/>
        </w:rPr>
        <w:t>(3)</w:t>
      </w:r>
      <w:r w:rsidRPr="004524FA">
        <w:rPr>
          <w:rFonts w:ascii="微軟正黑體" w:eastAsia="微軟正黑體" w:hAnsi="微軟正黑體" w:cs="Times New Roman"/>
        </w:rPr>
        <w:t xml:space="preserve"> </w:t>
      </w:r>
      <w:r w:rsidRPr="004524FA">
        <w:rPr>
          <w:rFonts w:ascii="微軟正黑體" w:eastAsia="微軟正黑體" w:hAnsi="微軟正黑體" w:cs="Times New Roman" w:hint="eastAsia"/>
        </w:rPr>
        <w:t>修業期間內，</w:t>
      </w:r>
      <w:r w:rsidRPr="004524FA">
        <w:rPr>
          <w:rFonts w:ascii="微軟正黑體" w:eastAsia="微軟正黑體" w:hAnsi="微軟正黑體" w:hint="eastAsia"/>
        </w:rPr>
        <w:t>至少已發表（或已被接受）於 SCI</w:t>
      </w:r>
      <w:r w:rsidRPr="004524FA">
        <w:rPr>
          <w:rFonts w:ascii="微軟正黑體" w:eastAsia="微軟正黑體" w:hAnsi="微軟正黑體"/>
        </w:rPr>
        <w:t>E</w:t>
      </w:r>
      <w:r w:rsidRPr="004524FA">
        <w:rPr>
          <w:rFonts w:ascii="微軟正黑體" w:eastAsia="微軟正黑體" w:hAnsi="微軟正黑體" w:hint="eastAsia"/>
        </w:rPr>
        <w:t xml:space="preserve"> 或 SSCI 期刊論文，且與博士論文相關的論文一篇。學生必須以博士班研究生名義與指導教授共同發表論文且為期刊論文之第一、第二或通訊作者，若為第二作者，則第一作者必須為研究生之指導教授。所提出之論文必須為所認定學術期刊之正式且完整之研究論文，技術短文類型之論文不予認可。</w:t>
      </w:r>
    </w:p>
    <w:p w14:paraId="66904E09"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3. </w:t>
      </w:r>
      <w:r w:rsidRPr="004524FA">
        <w:rPr>
          <w:rFonts w:ascii="微軟正黑體" w:eastAsia="微軟正黑體" w:hAnsi="微軟正黑體" w:hint="eastAsia"/>
        </w:rPr>
        <w:t>學位口試委員會：口試委員由</w:t>
      </w:r>
      <w:r w:rsidRPr="004524FA">
        <w:rPr>
          <w:rFonts w:ascii="微軟正黑體" w:eastAsia="微軟正黑體" w:hAnsi="微軟正黑體" w:cs="Times New Roman" w:hint="eastAsia"/>
        </w:rPr>
        <w:t>五至九</w:t>
      </w:r>
      <w:r w:rsidRPr="004524FA">
        <w:rPr>
          <w:rFonts w:ascii="微軟正黑體" w:eastAsia="微軟正黑體" w:hAnsi="微軟正黑體" w:hint="eastAsia"/>
        </w:rPr>
        <w:t>位委員組成，其中至少要有一位系外或校外委員，召集人由委員互相推舉產生。</w:t>
      </w:r>
    </w:p>
    <w:p w14:paraId="490EA38F" w14:textId="77777777" w:rsidR="0055388C" w:rsidRPr="004524FA" w:rsidRDefault="0055388C" w:rsidP="0055388C">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hint="eastAsia"/>
        </w:rPr>
        <w:t>4.</w:t>
      </w:r>
      <w:r w:rsidRPr="004524FA">
        <w:rPr>
          <w:rFonts w:ascii="微軟正黑體" w:eastAsia="微軟正黑體" w:hAnsi="微軟正黑體" w:cs="Times New Roman"/>
        </w:rPr>
        <w:t xml:space="preserve"> </w:t>
      </w:r>
      <w:r w:rsidRPr="004524FA">
        <w:rPr>
          <w:rFonts w:ascii="微軟正黑體" w:eastAsia="微軟正黑體" w:hAnsi="微軟正黑體" w:hint="eastAsia"/>
        </w:rPr>
        <w:t>逕修讀博士學位者，未通過博士學位考試，其博士論文經博士學位考試委員會之決議，合於碩士學位標準者，改授碩士學位。</w:t>
      </w:r>
      <w:r w:rsidRPr="004524FA">
        <w:rPr>
          <w:rFonts w:ascii="微軟正黑體" w:eastAsia="微軟正黑體" w:hAnsi="微軟正黑體"/>
        </w:rPr>
        <w:t xml:space="preserve"> </w:t>
      </w:r>
    </w:p>
    <w:p w14:paraId="51A57B31" w14:textId="5BCA9FFA" w:rsidR="0055388C" w:rsidRPr="004524FA" w:rsidRDefault="0055388C" w:rsidP="0055388C">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lastRenderedPageBreak/>
        <w:t>八、本系博</w:t>
      </w:r>
      <w:r w:rsidR="00C86517">
        <w:rPr>
          <w:rFonts w:ascii="微軟正黑體" w:eastAsia="微軟正黑體" w:hAnsi="微軟正黑體" w:hint="eastAsia"/>
        </w:rPr>
        <w:t>士</w:t>
      </w:r>
      <w:r w:rsidRPr="004524FA">
        <w:rPr>
          <w:rFonts w:ascii="微軟正黑體" w:eastAsia="微軟正黑體" w:hAnsi="微軟正黑體" w:hint="eastAsia"/>
        </w:rPr>
        <w:t>班畢業生畢業外語能力要求，</w:t>
      </w:r>
      <w:r w:rsidR="00423D98">
        <w:rPr>
          <w:rFonts w:ascii="微軟正黑體" w:eastAsia="微軟正黑體" w:hAnsi="微軟正黑體" w:hint="eastAsia"/>
        </w:rPr>
        <w:t>依</w:t>
      </w:r>
      <w:r w:rsidRPr="004524FA">
        <w:rPr>
          <w:rFonts w:ascii="微軟正黑體" w:eastAsia="微軟正黑體" w:hAnsi="微軟正黑體" w:hint="eastAsia"/>
        </w:rPr>
        <w:t>照本</w:t>
      </w:r>
      <w:r w:rsidR="00423D98">
        <w:rPr>
          <w:rFonts w:ascii="微軟正黑體" w:eastAsia="微軟正黑體" w:hAnsi="微軟正黑體" w:hint="eastAsia"/>
        </w:rPr>
        <w:t>系</w:t>
      </w:r>
      <w:r w:rsidR="005B2EBD">
        <w:rPr>
          <w:rFonts w:ascii="微軟正黑體" w:eastAsia="微軟正黑體" w:hAnsi="微軟正黑體" w:hint="eastAsia"/>
        </w:rPr>
        <w:t>博士班</w:t>
      </w:r>
      <w:r w:rsidR="00423D98">
        <w:rPr>
          <w:rFonts w:ascii="微軟正黑體" w:eastAsia="微軟正黑體" w:hAnsi="微軟正黑體" w:hint="eastAsia"/>
        </w:rPr>
        <w:t>必修課程</w:t>
      </w:r>
      <w:r w:rsidRPr="004524FA">
        <w:rPr>
          <w:rFonts w:ascii="微軟正黑體" w:eastAsia="微軟正黑體" w:hAnsi="微軟正黑體" w:hint="eastAsia"/>
        </w:rPr>
        <w:t>規定辦理。</w:t>
      </w:r>
      <w:r w:rsidRPr="00B33809">
        <w:rPr>
          <w:rFonts w:ascii="微軟正黑體" w:eastAsia="微軟正黑體" w:hAnsi="微軟正黑體"/>
        </w:rPr>
        <w:t xml:space="preserve"> </w:t>
      </w:r>
    </w:p>
    <w:p w14:paraId="5473E343" w14:textId="2F41DB0A" w:rsidR="0055388C" w:rsidRDefault="0055388C" w:rsidP="0055388C">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t>九</w:t>
      </w:r>
      <w:r w:rsidRPr="004524FA">
        <w:rPr>
          <w:rFonts w:ascii="微軟正黑體" w:eastAsia="微軟正黑體" w:hAnsi="微軟正黑體" w:cs="Times New Roman"/>
        </w:rPr>
        <w:t xml:space="preserve">. </w:t>
      </w:r>
      <w:r w:rsidRPr="004524FA">
        <w:rPr>
          <w:rFonts w:ascii="微軟正黑體" w:eastAsia="微軟正黑體" w:hAnsi="微軟正黑體" w:hint="eastAsia"/>
        </w:rPr>
        <w:t>本辦法如有未盡事宜，悉依學校學則等有關規定辦理</w:t>
      </w:r>
      <w:r w:rsidRPr="004524FA">
        <w:rPr>
          <w:rFonts w:ascii="微軟正黑體" w:eastAsia="微軟正黑體" w:hAnsi="微軟正黑體"/>
        </w:rPr>
        <w:t xml:space="preserve"> </w:t>
      </w:r>
    </w:p>
    <w:p w14:paraId="4E8BB5E6" w14:textId="1DCB9D58" w:rsidR="0055388C" w:rsidRDefault="0055388C" w:rsidP="0055388C">
      <w:pPr>
        <w:spacing w:beforeLines="50" w:before="180" w:line="0" w:lineRule="atLeast"/>
        <w:rPr>
          <w:rFonts w:ascii="微軟正黑體" w:eastAsia="微軟正黑體" w:hAnsi="微軟正黑體"/>
          <w:szCs w:val="24"/>
        </w:rPr>
      </w:pPr>
      <w:r w:rsidRPr="004524FA">
        <w:rPr>
          <w:rFonts w:ascii="微軟正黑體" w:eastAsia="微軟正黑體" w:hAnsi="微軟正黑體" w:hint="eastAsia"/>
          <w:szCs w:val="24"/>
        </w:rPr>
        <w:t>十、本辦法經本系系務會議通過後施行之，並報教務處備案；修改時亦同。</w:t>
      </w:r>
    </w:p>
    <w:p w14:paraId="275FFF8E" w14:textId="28DBA21C" w:rsidR="00B4564D" w:rsidRDefault="00B4564D" w:rsidP="0055388C">
      <w:pPr>
        <w:spacing w:beforeLines="50" w:before="180" w:line="0" w:lineRule="atLeast"/>
        <w:rPr>
          <w:rFonts w:ascii="微軟正黑體" w:eastAsia="微軟正黑體" w:hAnsi="微軟正黑體"/>
          <w:szCs w:val="24"/>
        </w:rPr>
      </w:pPr>
    </w:p>
    <w:p w14:paraId="0CE6D681" w14:textId="77777777" w:rsidR="00B4564D" w:rsidRDefault="00B4564D" w:rsidP="0055388C">
      <w:pPr>
        <w:spacing w:beforeLines="50" w:before="180" w:line="0" w:lineRule="atLeast"/>
        <w:rPr>
          <w:rFonts w:ascii="微軟正黑體" w:eastAsia="微軟正黑體" w:hAnsi="微軟正黑體"/>
          <w:szCs w:val="24"/>
        </w:rPr>
      </w:pPr>
    </w:p>
    <w:p w14:paraId="506616C1" w14:textId="77777777" w:rsidR="0055388C" w:rsidRPr="00CC4262" w:rsidRDefault="0055388C" w:rsidP="0055388C">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t>附件</w:t>
      </w:r>
      <w:r>
        <w:rPr>
          <w:rFonts w:ascii="微軟正黑體" w:eastAsia="微軟正黑體" w:hAnsi="微軟正黑體" w:hint="eastAsia"/>
          <w:szCs w:val="24"/>
          <w:bdr w:val="single" w:sz="4" w:space="0" w:color="auto"/>
        </w:rPr>
        <w:t>一</w:t>
      </w:r>
    </w:p>
    <w:p w14:paraId="7783BA35" w14:textId="77777777" w:rsidR="0055388C" w:rsidRPr="00CC4262" w:rsidRDefault="0055388C" w:rsidP="0055388C">
      <w:pPr>
        <w:ind w:right="-687" w:hanging="54"/>
        <w:jc w:val="center"/>
        <w:rPr>
          <w:rFonts w:ascii="微軟正黑體" w:eastAsia="微軟正黑體" w:hAnsi="微軟正黑體"/>
          <w:b/>
          <w:sz w:val="28"/>
        </w:rPr>
      </w:pPr>
      <w:r w:rsidRPr="00CC4262">
        <w:rPr>
          <w:rFonts w:ascii="微軟正黑體" w:eastAsia="微軟正黑體" w:hAnsi="微軟正黑體" w:hint="eastAsia"/>
          <w:b/>
          <w:sz w:val="28"/>
        </w:rPr>
        <w:t>國立臺灣大學農藝學研究所博士班研究生</w:t>
      </w:r>
      <w:bookmarkStart w:id="1" w:name="論文小組"/>
      <w:r w:rsidRPr="00CC4262">
        <w:rPr>
          <w:rFonts w:ascii="微軟正黑體" w:eastAsia="微軟正黑體" w:hAnsi="微軟正黑體" w:hint="eastAsia"/>
          <w:b/>
          <w:sz w:val="28"/>
        </w:rPr>
        <w:t>論文指導小組</w:t>
      </w:r>
      <w:bookmarkEnd w:id="1"/>
      <w:r w:rsidRPr="00CC4262">
        <w:rPr>
          <w:rFonts w:ascii="微軟正黑體" w:eastAsia="微軟正黑體" w:hAnsi="微軟正黑體" w:hint="eastAsia"/>
          <w:b/>
          <w:sz w:val="28"/>
        </w:rPr>
        <w:t>組織及實施辦法</w:t>
      </w:r>
    </w:p>
    <w:p w14:paraId="138B8A21" w14:textId="77777777" w:rsidR="0055388C" w:rsidRPr="00CC4262" w:rsidRDefault="0055388C" w:rsidP="0055388C">
      <w:pPr>
        <w:ind w:left="480" w:firstLine="6041"/>
        <w:jc w:val="both"/>
        <w:rPr>
          <w:rFonts w:ascii="微軟正黑體" w:eastAsia="微軟正黑體" w:hAnsi="微軟正黑體"/>
          <w:sz w:val="20"/>
        </w:rPr>
      </w:pPr>
      <w:r w:rsidRPr="00CC4262">
        <w:rPr>
          <w:rFonts w:ascii="微軟正黑體" w:eastAsia="微軟正黑體" w:hAnsi="微軟正黑體" w:hint="eastAsia"/>
          <w:sz w:val="20"/>
        </w:rPr>
        <w:t>80年3月11日系務會議通過</w:t>
      </w:r>
    </w:p>
    <w:p w14:paraId="6B3EC5AA" w14:textId="77777777" w:rsidR="0055388C" w:rsidRPr="00CC4262" w:rsidRDefault="0055388C" w:rsidP="0055388C">
      <w:pPr>
        <w:ind w:left="480" w:firstLine="6041"/>
        <w:jc w:val="both"/>
        <w:rPr>
          <w:rFonts w:ascii="微軟正黑體" w:eastAsia="微軟正黑體" w:hAnsi="微軟正黑體"/>
          <w:sz w:val="20"/>
        </w:rPr>
      </w:pPr>
      <w:r w:rsidRPr="00CC4262">
        <w:rPr>
          <w:rFonts w:ascii="微軟正黑體" w:eastAsia="微軟正黑體" w:hAnsi="微軟正黑體" w:hint="eastAsia"/>
          <w:sz w:val="20"/>
        </w:rPr>
        <w:t>88年9月18日系務會議修正通過</w:t>
      </w:r>
    </w:p>
    <w:p w14:paraId="6231F501" w14:textId="77777777" w:rsidR="0055388C" w:rsidRPr="00CC4262" w:rsidRDefault="0055388C" w:rsidP="0055388C">
      <w:pPr>
        <w:ind w:left="480" w:firstLine="6041"/>
        <w:jc w:val="both"/>
        <w:rPr>
          <w:rFonts w:ascii="微軟正黑體" w:eastAsia="微軟正黑體" w:hAnsi="微軟正黑體"/>
          <w:sz w:val="20"/>
        </w:rPr>
      </w:pPr>
      <w:r w:rsidRPr="00CC4262">
        <w:rPr>
          <w:rFonts w:ascii="微軟正黑體" w:eastAsia="微軟正黑體" w:hAnsi="微軟正黑體" w:hint="eastAsia"/>
          <w:sz w:val="20"/>
        </w:rPr>
        <w:t>96年5月2日系務會議修正通過</w:t>
      </w:r>
    </w:p>
    <w:p w14:paraId="31911715" w14:textId="77777777" w:rsidR="0055388C" w:rsidRPr="008E0317" w:rsidRDefault="0055388C" w:rsidP="0055388C">
      <w:pPr>
        <w:pStyle w:val="ac"/>
        <w:numPr>
          <w:ilvl w:val="0"/>
          <w:numId w:val="10"/>
        </w:numPr>
        <w:spacing w:beforeLines="50" w:before="180" w:line="0" w:lineRule="atLeast"/>
        <w:ind w:leftChars="0"/>
        <w:jc w:val="both"/>
        <w:rPr>
          <w:rFonts w:ascii="微軟正黑體" w:eastAsia="微軟正黑體" w:hAnsi="微軟正黑體"/>
        </w:rPr>
      </w:pPr>
      <w:r w:rsidRPr="008E0317">
        <w:rPr>
          <w:rFonts w:ascii="微軟正黑體" w:eastAsia="微軟正黑體" w:hAnsi="微軟正黑體" w:hint="eastAsia"/>
        </w:rPr>
        <w:t>博士班研究生論文指導小組由指導教師及其他二位助理教授以上教師組成。指導小組之成員亦為該研究生論文口試之當然委員。</w:t>
      </w:r>
    </w:p>
    <w:p w14:paraId="262F53CD" w14:textId="77777777" w:rsidR="0055388C" w:rsidRPr="008E0317" w:rsidRDefault="0055388C" w:rsidP="0055388C">
      <w:pPr>
        <w:pStyle w:val="ac"/>
        <w:numPr>
          <w:ilvl w:val="0"/>
          <w:numId w:val="10"/>
        </w:numPr>
        <w:spacing w:beforeLines="50" w:before="180" w:line="0" w:lineRule="atLeast"/>
        <w:ind w:leftChars="0"/>
        <w:jc w:val="both"/>
        <w:rPr>
          <w:rFonts w:ascii="微軟正黑體" w:eastAsia="微軟正黑體" w:hAnsi="微軟正黑體"/>
        </w:rPr>
      </w:pPr>
      <w:r w:rsidRPr="008E0317">
        <w:rPr>
          <w:rFonts w:ascii="微軟正黑體" w:eastAsia="微軟正黑體" w:hAnsi="微軟正黑體" w:hint="eastAsia"/>
        </w:rPr>
        <w:t>論文指導小組於研究生入學後第一個學期內在指導教授主持及協助下組成，同時研究生應向本所提交指導小組簽署之預定修習課程科目及學分報告表一份。</w:t>
      </w:r>
    </w:p>
    <w:p w14:paraId="00AEAAC8" w14:textId="77777777" w:rsidR="0055388C" w:rsidRDefault="0055388C" w:rsidP="0055388C">
      <w:pPr>
        <w:pStyle w:val="ac"/>
        <w:numPr>
          <w:ilvl w:val="0"/>
          <w:numId w:val="10"/>
        </w:numPr>
        <w:spacing w:beforeLines="50" w:before="180" w:line="0" w:lineRule="atLeast"/>
        <w:ind w:leftChars="0"/>
        <w:jc w:val="both"/>
        <w:rPr>
          <w:rFonts w:ascii="微軟正黑體" w:eastAsia="微軟正黑體" w:hAnsi="微軟正黑體"/>
        </w:rPr>
      </w:pPr>
      <w:r w:rsidRPr="008E0317">
        <w:rPr>
          <w:rFonts w:ascii="微軟正黑體" w:eastAsia="微軟正黑體" w:hAnsi="微軟正黑體" w:hint="eastAsia"/>
        </w:rPr>
        <w:t>研究生修習之課程除經指導小組同意之科目外，可再加選其他有關課程。原提報之修習課程科目及學分非經指導小組之建議不得變更。</w:t>
      </w:r>
    </w:p>
    <w:p w14:paraId="47DA5CD3" w14:textId="77777777" w:rsidR="0055388C" w:rsidRPr="008E0317" w:rsidRDefault="0055388C" w:rsidP="0055388C">
      <w:pPr>
        <w:numPr>
          <w:ilvl w:val="0"/>
          <w:numId w:val="10"/>
        </w:numPr>
        <w:spacing w:beforeLines="50" w:before="180" w:line="0" w:lineRule="atLeast"/>
        <w:jc w:val="both"/>
        <w:rPr>
          <w:rFonts w:ascii="微軟正黑體" w:eastAsia="微軟正黑體" w:hAnsi="微軟正黑體"/>
        </w:rPr>
      </w:pPr>
      <w:r w:rsidRPr="008E0317">
        <w:rPr>
          <w:rFonts w:ascii="微軟正黑體" w:eastAsia="微軟正黑體" w:hAnsi="微軟正黑體" w:hint="eastAsia"/>
        </w:rPr>
        <w:t>論文指導小組成員，除指導教師外亦得為該研究生博士資格考試委員會之委員。</w:t>
      </w:r>
    </w:p>
    <w:p w14:paraId="1F27DDE7" w14:textId="77777777" w:rsidR="0055388C" w:rsidRPr="008E0317" w:rsidRDefault="0055388C" w:rsidP="0055388C">
      <w:pPr>
        <w:numPr>
          <w:ilvl w:val="0"/>
          <w:numId w:val="10"/>
        </w:numPr>
        <w:spacing w:beforeLines="50" w:before="180" w:line="0" w:lineRule="atLeast"/>
        <w:jc w:val="both"/>
        <w:rPr>
          <w:rFonts w:ascii="微軟正黑體" w:eastAsia="微軟正黑體" w:hAnsi="微軟正黑體"/>
        </w:rPr>
      </w:pPr>
      <w:r w:rsidRPr="008E0317">
        <w:rPr>
          <w:rFonts w:ascii="微軟正黑體" w:eastAsia="微軟正黑體" w:hAnsi="微軟正黑體" w:hint="eastAsia"/>
        </w:rPr>
        <w:t>論文指導小組於研究生修業期間擔任論文研究諮詢，並指導其修習課程。修習課程中必須包含本所規定之必修科目與學分。</w:t>
      </w:r>
    </w:p>
    <w:p w14:paraId="57789E4A" w14:textId="77777777" w:rsidR="0055388C" w:rsidRDefault="0055388C" w:rsidP="0055388C">
      <w:pPr>
        <w:pStyle w:val="ac"/>
        <w:numPr>
          <w:ilvl w:val="0"/>
          <w:numId w:val="10"/>
        </w:numPr>
        <w:spacing w:beforeLines="50" w:before="180" w:line="0" w:lineRule="atLeast"/>
        <w:ind w:leftChars="0"/>
        <w:jc w:val="both"/>
        <w:rPr>
          <w:rFonts w:ascii="微軟正黑體" w:eastAsia="微軟正黑體" w:hAnsi="微軟正黑體"/>
        </w:rPr>
      </w:pPr>
      <w:r w:rsidRPr="008E0317">
        <w:rPr>
          <w:rFonts w:ascii="微軟正黑體" w:eastAsia="微軟正黑體" w:hAnsi="微軟正黑體" w:hint="eastAsia"/>
        </w:rPr>
        <w:t>研究生修習一學年後，得申請變更指教授或轉組，但需先經新指導教授之同意。新指導教授並應於一個學期內組成論文指導小組。</w:t>
      </w:r>
    </w:p>
    <w:p w14:paraId="495D5FA3" w14:textId="0EBFCD89" w:rsidR="0055388C" w:rsidRDefault="0055388C" w:rsidP="0055388C">
      <w:pPr>
        <w:pStyle w:val="ac"/>
        <w:numPr>
          <w:ilvl w:val="0"/>
          <w:numId w:val="10"/>
        </w:numPr>
        <w:spacing w:beforeLines="50" w:before="180" w:line="0" w:lineRule="atLeast"/>
        <w:ind w:leftChars="0"/>
        <w:jc w:val="both"/>
        <w:rPr>
          <w:rFonts w:ascii="微軟正黑體" w:eastAsia="微軟正黑體" w:hAnsi="微軟正黑體"/>
        </w:rPr>
      </w:pPr>
      <w:r w:rsidRPr="008E0317">
        <w:rPr>
          <w:rFonts w:ascii="微軟正黑體" w:eastAsia="微軟正黑體" w:hAnsi="微軟正黑體" w:hint="eastAsia"/>
        </w:rPr>
        <w:t>本辦法經系務會議修訂通過後實施。</w:t>
      </w:r>
    </w:p>
    <w:p w14:paraId="6F3CBCDC" w14:textId="082637B1" w:rsidR="00B4564D" w:rsidRDefault="00B4564D">
      <w:pPr>
        <w:widowControl/>
        <w:rPr>
          <w:rFonts w:ascii="微軟正黑體" w:eastAsia="微軟正黑體" w:hAnsi="微軟正黑體"/>
        </w:rPr>
      </w:pPr>
      <w:r>
        <w:rPr>
          <w:rFonts w:ascii="微軟正黑體" w:eastAsia="微軟正黑體" w:hAnsi="微軟正黑體"/>
        </w:rPr>
        <w:br w:type="page"/>
      </w:r>
    </w:p>
    <w:p w14:paraId="1FEBEFF5" w14:textId="1CA58FE7" w:rsidR="007709B8" w:rsidRPr="00CC4262" w:rsidRDefault="0037678C">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lastRenderedPageBreak/>
        <w:t>附件</w:t>
      </w:r>
      <w:r w:rsidR="0027226B">
        <w:rPr>
          <w:rFonts w:ascii="微軟正黑體" w:eastAsia="微軟正黑體" w:hAnsi="微軟正黑體" w:hint="eastAsia"/>
          <w:szCs w:val="24"/>
          <w:bdr w:val="single" w:sz="4" w:space="0" w:color="auto"/>
        </w:rPr>
        <w:t>二</w:t>
      </w:r>
    </w:p>
    <w:p w14:paraId="39615A07" w14:textId="48CCCD71" w:rsidR="007709B8" w:rsidRDefault="00EA485E">
      <w:r w:rsidRPr="00EA485E">
        <w:rPr>
          <w:noProof/>
        </w:rPr>
        <w:drawing>
          <wp:inline distT="0" distB="0" distL="0" distR="0" wp14:anchorId="06874F9C" wp14:editId="4A5485A2">
            <wp:extent cx="6095999" cy="3753015"/>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9223" cy="3761157"/>
                    </a:xfrm>
                    <a:prstGeom prst="rect">
                      <a:avLst/>
                    </a:prstGeom>
                  </pic:spPr>
                </pic:pic>
              </a:graphicData>
            </a:graphic>
          </wp:inline>
        </w:drawing>
      </w:r>
      <w:r w:rsidR="00675BBD" w:rsidRPr="00675BBD">
        <w:rPr>
          <w:noProof/>
        </w:rPr>
        <w:t xml:space="preserve"> </w:t>
      </w:r>
    </w:p>
    <w:p w14:paraId="6AB484B3" w14:textId="4570C226" w:rsidR="006E769F" w:rsidRDefault="006E769F">
      <w:pPr>
        <w:widowControl/>
      </w:pPr>
    </w:p>
    <w:p w14:paraId="11D4FE27" w14:textId="6CDDCBF0" w:rsidR="00675BBD" w:rsidRDefault="00675BBD">
      <w:pPr>
        <w:widowControl/>
      </w:pPr>
      <w:r>
        <w:br w:type="page"/>
      </w:r>
    </w:p>
    <w:p w14:paraId="2A53C73B" w14:textId="2A91B146" w:rsidR="006E769F" w:rsidRPr="00CC4262" w:rsidRDefault="006E769F" w:rsidP="006E769F">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lastRenderedPageBreak/>
        <w:t>附件</w:t>
      </w:r>
      <w:r w:rsidR="00125327">
        <w:rPr>
          <w:rFonts w:ascii="微軟正黑體" w:eastAsia="微軟正黑體" w:hAnsi="微軟正黑體" w:hint="eastAsia"/>
          <w:szCs w:val="24"/>
          <w:bdr w:val="single" w:sz="4" w:space="0" w:color="auto"/>
        </w:rPr>
        <w:t>三</w:t>
      </w:r>
    </w:p>
    <w:p w14:paraId="6B0EF41A" w14:textId="77777777" w:rsidR="006E769F" w:rsidRPr="00CC4262" w:rsidRDefault="006E769F" w:rsidP="006E769F">
      <w:pPr>
        <w:jc w:val="center"/>
        <w:rPr>
          <w:rFonts w:ascii="微軟正黑體" w:eastAsia="微軟正黑體" w:hAnsi="微軟正黑體"/>
          <w:b/>
          <w:sz w:val="32"/>
          <w:szCs w:val="32"/>
        </w:rPr>
      </w:pPr>
      <w:r w:rsidRPr="00CC4262">
        <w:rPr>
          <w:rFonts w:ascii="微軟正黑體" w:eastAsia="微軟正黑體" w:hAnsi="微軟正黑體" w:hint="eastAsia"/>
          <w:b/>
          <w:sz w:val="32"/>
          <w:szCs w:val="32"/>
        </w:rPr>
        <w:t>國立臺灣大學農藝學系研究生換指導教授申請書</w:t>
      </w:r>
    </w:p>
    <w:p w14:paraId="37B78933" w14:textId="77777777" w:rsidR="006E769F" w:rsidRPr="00CC4262" w:rsidRDefault="006E769F" w:rsidP="008E0317">
      <w:pPr>
        <w:spacing w:line="0" w:lineRule="atLeast"/>
        <w:rPr>
          <w:rFonts w:ascii="微軟正黑體" w:eastAsia="微軟正黑體" w:hAnsi="微軟正黑體"/>
          <w:sz w:val="28"/>
          <w:szCs w:val="28"/>
        </w:rPr>
      </w:pPr>
      <w:r w:rsidRPr="00CC4262">
        <w:rPr>
          <w:rFonts w:ascii="微軟正黑體" w:eastAsia="微軟正黑體" w:hAnsi="微軟正黑體" w:hint="eastAsia"/>
          <w:sz w:val="28"/>
          <w:szCs w:val="28"/>
        </w:rPr>
        <w:t>學生填寫</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160"/>
        <w:gridCol w:w="1980"/>
        <w:gridCol w:w="4140"/>
      </w:tblGrid>
      <w:tr w:rsidR="006E769F" w:rsidRPr="00CC4262" w14:paraId="446E717C" w14:textId="77777777" w:rsidTr="00FE1C44">
        <w:trPr>
          <w:trHeight w:val="519"/>
        </w:trPr>
        <w:tc>
          <w:tcPr>
            <w:tcW w:w="2008" w:type="dxa"/>
            <w:vAlign w:val="center"/>
          </w:tcPr>
          <w:p w14:paraId="171737D5"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姓名</w:t>
            </w:r>
          </w:p>
        </w:tc>
        <w:tc>
          <w:tcPr>
            <w:tcW w:w="2160" w:type="dxa"/>
          </w:tcPr>
          <w:p w14:paraId="70C592BC" w14:textId="77777777" w:rsidR="006E769F" w:rsidRPr="00CC4262" w:rsidRDefault="006E769F" w:rsidP="00FE1C44">
            <w:pPr>
              <w:rPr>
                <w:rFonts w:ascii="微軟正黑體" w:eastAsia="微軟正黑體" w:hAnsi="微軟正黑體"/>
                <w:sz w:val="28"/>
                <w:szCs w:val="28"/>
              </w:rPr>
            </w:pPr>
          </w:p>
        </w:tc>
        <w:tc>
          <w:tcPr>
            <w:tcW w:w="1980" w:type="dxa"/>
            <w:vAlign w:val="center"/>
          </w:tcPr>
          <w:p w14:paraId="669B2484"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申請日期</w:t>
            </w:r>
            <w:r w:rsidRPr="00CC4262">
              <w:rPr>
                <w:rFonts w:ascii="微軟正黑體" w:eastAsia="微軟正黑體" w:hAnsi="微軟正黑體"/>
                <w:sz w:val="28"/>
                <w:szCs w:val="28"/>
              </w:rPr>
              <w:t xml:space="preserve"> </w:t>
            </w:r>
          </w:p>
        </w:tc>
        <w:tc>
          <w:tcPr>
            <w:tcW w:w="4140" w:type="dxa"/>
            <w:vAlign w:val="center"/>
          </w:tcPr>
          <w:p w14:paraId="68D4BD48" w14:textId="77777777" w:rsidR="006E769F" w:rsidRPr="00CC4262" w:rsidRDefault="006E769F" w:rsidP="00FE1C44">
            <w:pPr>
              <w:ind w:firstLineChars="300" w:firstLine="840"/>
              <w:rPr>
                <w:rFonts w:ascii="微軟正黑體" w:eastAsia="微軟正黑體" w:hAnsi="微軟正黑體"/>
                <w:sz w:val="28"/>
                <w:szCs w:val="28"/>
              </w:rPr>
            </w:pPr>
            <w:r w:rsidRPr="00CC4262">
              <w:rPr>
                <w:rFonts w:ascii="微軟正黑體" w:eastAsia="微軟正黑體" w:hAnsi="微軟正黑體"/>
                <w:sz w:val="28"/>
                <w:szCs w:val="28"/>
              </w:rPr>
              <w:t xml:space="preserve"> </w:t>
            </w:r>
            <w:r w:rsidRPr="00CC4262">
              <w:rPr>
                <w:rFonts w:ascii="微軟正黑體" w:eastAsia="微軟正黑體" w:hAnsi="微軟正黑體" w:hint="eastAsia"/>
                <w:sz w:val="28"/>
                <w:szCs w:val="28"/>
              </w:rPr>
              <w:t xml:space="preserve"> 年</w:t>
            </w:r>
            <w:r w:rsidRPr="00CC4262">
              <w:rPr>
                <w:rFonts w:ascii="微軟正黑體" w:eastAsia="微軟正黑體" w:hAnsi="微軟正黑體"/>
                <w:sz w:val="28"/>
                <w:szCs w:val="28"/>
              </w:rPr>
              <w:t xml:space="preserve">   </w:t>
            </w:r>
            <w:r w:rsidRPr="00CC4262">
              <w:rPr>
                <w:rFonts w:ascii="微軟正黑體" w:eastAsia="微軟正黑體" w:hAnsi="微軟正黑體" w:hint="eastAsia"/>
                <w:sz w:val="28"/>
                <w:szCs w:val="28"/>
              </w:rPr>
              <w:t xml:space="preserve"> 月</w:t>
            </w:r>
            <w:r w:rsidRPr="00CC4262">
              <w:rPr>
                <w:rFonts w:ascii="微軟正黑體" w:eastAsia="微軟正黑體" w:hAnsi="微軟正黑體"/>
                <w:sz w:val="28"/>
                <w:szCs w:val="28"/>
              </w:rPr>
              <w:t xml:space="preserve">   </w:t>
            </w:r>
            <w:r w:rsidRPr="00CC4262">
              <w:rPr>
                <w:rFonts w:ascii="微軟正黑體" w:eastAsia="微軟正黑體" w:hAnsi="微軟正黑體" w:hint="eastAsia"/>
                <w:sz w:val="28"/>
                <w:szCs w:val="28"/>
              </w:rPr>
              <w:t xml:space="preserve">  日</w:t>
            </w:r>
          </w:p>
        </w:tc>
      </w:tr>
      <w:tr w:rsidR="006E769F" w:rsidRPr="00CC4262" w14:paraId="06DFC885" w14:textId="77777777" w:rsidTr="00FE1C44">
        <w:trPr>
          <w:trHeight w:val="541"/>
        </w:trPr>
        <w:tc>
          <w:tcPr>
            <w:tcW w:w="2008" w:type="dxa"/>
            <w:vAlign w:val="center"/>
          </w:tcPr>
          <w:p w14:paraId="5C048553"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學號</w:t>
            </w:r>
          </w:p>
        </w:tc>
        <w:tc>
          <w:tcPr>
            <w:tcW w:w="2160" w:type="dxa"/>
          </w:tcPr>
          <w:p w14:paraId="347BB4D8" w14:textId="77777777" w:rsidR="006E769F" w:rsidRPr="00CC4262" w:rsidRDefault="006E769F" w:rsidP="00FE1C44">
            <w:pPr>
              <w:rPr>
                <w:rFonts w:ascii="微軟正黑體" w:eastAsia="微軟正黑體" w:hAnsi="微軟正黑體"/>
                <w:sz w:val="28"/>
                <w:szCs w:val="28"/>
              </w:rPr>
            </w:pPr>
          </w:p>
        </w:tc>
        <w:tc>
          <w:tcPr>
            <w:tcW w:w="1980" w:type="dxa"/>
            <w:vAlign w:val="center"/>
          </w:tcPr>
          <w:p w14:paraId="08D58755"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年級</w:t>
            </w:r>
          </w:p>
        </w:tc>
        <w:tc>
          <w:tcPr>
            <w:tcW w:w="4140" w:type="dxa"/>
          </w:tcPr>
          <w:p w14:paraId="02B57896" w14:textId="77777777" w:rsidR="006E769F" w:rsidRPr="00CC4262" w:rsidRDefault="006E769F" w:rsidP="00FE1C44">
            <w:pPr>
              <w:rPr>
                <w:rFonts w:ascii="微軟正黑體" w:eastAsia="微軟正黑體" w:hAnsi="微軟正黑體"/>
                <w:sz w:val="28"/>
                <w:szCs w:val="28"/>
              </w:rPr>
            </w:pPr>
          </w:p>
        </w:tc>
      </w:tr>
      <w:tr w:rsidR="006E769F" w:rsidRPr="00CC4262" w14:paraId="0A329CA0" w14:textId="77777777" w:rsidTr="00FE1C44">
        <w:trPr>
          <w:cantSplit/>
          <w:trHeight w:val="689"/>
        </w:trPr>
        <w:tc>
          <w:tcPr>
            <w:tcW w:w="2008" w:type="dxa"/>
            <w:vAlign w:val="center"/>
          </w:tcPr>
          <w:p w14:paraId="521C485F"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聯絡電話</w:t>
            </w:r>
          </w:p>
        </w:tc>
        <w:tc>
          <w:tcPr>
            <w:tcW w:w="8280" w:type="dxa"/>
            <w:gridSpan w:val="3"/>
            <w:vAlign w:val="center"/>
          </w:tcPr>
          <w:p w14:paraId="22113BDF" w14:textId="77777777" w:rsidR="006E769F" w:rsidRPr="00CC4262" w:rsidRDefault="006E769F" w:rsidP="00FE1C44">
            <w:pPr>
              <w:jc w:val="both"/>
              <w:rPr>
                <w:rFonts w:ascii="微軟正黑體" w:eastAsia="微軟正黑體" w:hAnsi="微軟正黑體"/>
                <w:sz w:val="28"/>
                <w:szCs w:val="28"/>
              </w:rPr>
            </w:pPr>
            <w:r w:rsidRPr="00CC4262">
              <w:rPr>
                <w:rFonts w:ascii="微軟正黑體" w:eastAsia="微軟正黑體" w:hAnsi="微軟正黑體" w:hint="eastAsia"/>
                <w:sz w:val="28"/>
                <w:szCs w:val="28"/>
              </w:rPr>
              <w:t xml:space="preserve">手機：              </w:t>
            </w:r>
            <w:r w:rsidRPr="00CC4262">
              <w:rPr>
                <w:rFonts w:ascii="微軟正黑體" w:eastAsia="微軟正黑體" w:hAnsi="微軟正黑體"/>
                <w:sz w:val="28"/>
                <w:szCs w:val="28"/>
              </w:rPr>
              <w:t xml:space="preserve"> (H)</w:t>
            </w:r>
            <w:r w:rsidRPr="00CC4262">
              <w:rPr>
                <w:rFonts w:ascii="微軟正黑體" w:eastAsia="微軟正黑體" w:hAnsi="微軟正黑體" w:hint="eastAsia"/>
                <w:sz w:val="28"/>
                <w:szCs w:val="28"/>
              </w:rPr>
              <w:t>：            （</w:t>
            </w:r>
            <w:r w:rsidRPr="00CC4262">
              <w:rPr>
                <w:rFonts w:ascii="微軟正黑體" w:eastAsia="微軟正黑體" w:hAnsi="微軟正黑體"/>
                <w:sz w:val="28"/>
                <w:szCs w:val="28"/>
              </w:rPr>
              <w:t>O</w:t>
            </w:r>
            <w:r w:rsidRPr="00CC4262">
              <w:rPr>
                <w:rFonts w:ascii="微軟正黑體" w:eastAsia="微軟正黑體" w:hAnsi="微軟正黑體" w:hint="eastAsia"/>
                <w:sz w:val="28"/>
                <w:szCs w:val="28"/>
              </w:rPr>
              <w:t>）：</w:t>
            </w:r>
          </w:p>
        </w:tc>
      </w:tr>
      <w:tr w:rsidR="006E769F" w:rsidRPr="00CC4262" w14:paraId="2B910D4A" w14:textId="77777777" w:rsidTr="00FE1C44">
        <w:trPr>
          <w:cantSplit/>
        </w:trPr>
        <w:tc>
          <w:tcPr>
            <w:tcW w:w="10288" w:type="dxa"/>
            <w:gridSpan w:val="4"/>
            <w:vAlign w:val="center"/>
          </w:tcPr>
          <w:p w14:paraId="52AF6BF5" w14:textId="77777777" w:rsidR="006E769F" w:rsidRPr="00CC4262" w:rsidRDefault="006E769F" w:rsidP="008E0317">
            <w:pPr>
              <w:spacing w:line="0" w:lineRule="atLeast"/>
              <w:rPr>
                <w:rFonts w:ascii="微軟正黑體" w:eastAsia="微軟正黑體" w:hAnsi="微軟正黑體"/>
                <w:sz w:val="28"/>
                <w:szCs w:val="28"/>
              </w:rPr>
            </w:pPr>
          </w:p>
          <w:p w14:paraId="2ECD7AEF" w14:textId="77777777" w:rsidR="006E769F" w:rsidRPr="00CC4262" w:rsidRDefault="006E769F" w:rsidP="008E0317">
            <w:pPr>
              <w:spacing w:line="0" w:lineRule="atLeast"/>
              <w:rPr>
                <w:rFonts w:ascii="微軟正黑體" w:eastAsia="微軟正黑體" w:hAnsi="微軟正黑體"/>
                <w:sz w:val="28"/>
                <w:szCs w:val="28"/>
              </w:rPr>
            </w:pPr>
            <w:r w:rsidRPr="00CC4262">
              <w:rPr>
                <w:rFonts w:ascii="微軟正黑體" w:eastAsia="微軟正黑體" w:hAnsi="微軟正黑體" w:hint="eastAsia"/>
                <w:sz w:val="28"/>
                <w:szCs w:val="28"/>
              </w:rPr>
              <w:t>自 ____________________ 組轉至____________________ 組</w:t>
            </w:r>
          </w:p>
          <w:p w14:paraId="1BF1F001" w14:textId="26F8418C" w:rsidR="006E769F" w:rsidRPr="00CC4262" w:rsidRDefault="006E769F" w:rsidP="008E0317">
            <w:pPr>
              <w:spacing w:line="0" w:lineRule="atLeast"/>
              <w:rPr>
                <w:rFonts w:ascii="微軟正黑體" w:eastAsia="微軟正黑體" w:hAnsi="微軟正黑體"/>
                <w:sz w:val="28"/>
                <w:szCs w:val="28"/>
              </w:rPr>
            </w:pPr>
            <w:r w:rsidRPr="00CC4262">
              <w:rPr>
                <w:rFonts w:ascii="微軟正黑體" w:eastAsia="微軟正黑體" w:hAnsi="微軟正黑體" w:hint="eastAsia"/>
                <w:sz w:val="28"/>
                <w:szCs w:val="28"/>
              </w:rPr>
              <w:t>畢業學分依照新轉入組的必修規定為準。</w:t>
            </w:r>
            <w:r w:rsidRPr="00CC4262">
              <w:rPr>
                <w:rFonts w:ascii="微軟正黑體" w:eastAsia="微軟正黑體" w:hAnsi="微軟正黑體"/>
                <w:sz w:val="28"/>
                <w:szCs w:val="28"/>
              </w:rPr>
              <w:br/>
            </w:r>
            <w:r w:rsidRPr="00CC4262">
              <w:rPr>
                <w:rFonts w:ascii="微軟正黑體" w:eastAsia="微軟正黑體" w:hAnsi="微軟正黑體" w:hint="eastAsia"/>
                <w:sz w:val="28"/>
                <w:szCs w:val="28"/>
              </w:rPr>
              <w:t>請參照：</w:t>
            </w:r>
            <w:r w:rsidR="00D1068F" w:rsidRPr="00CC4262">
              <w:rPr>
                <w:rFonts w:ascii="微軟正黑體" w:eastAsia="微軟正黑體" w:hAnsi="微軟正黑體" w:hint="eastAsia"/>
                <w:sz w:val="28"/>
                <w:szCs w:val="28"/>
              </w:rPr>
              <w:t>臺</w:t>
            </w:r>
            <w:r w:rsidRPr="00CC4262">
              <w:rPr>
                <w:rFonts w:ascii="微軟正黑體" w:eastAsia="微軟正黑體" w:hAnsi="微軟正黑體" w:hint="eastAsia"/>
                <w:sz w:val="28"/>
                <w:szCs w:val="28"/>
              </w:rPr>
              <w:t>大→INFO→課程→各系所必修課程查詢。</w:t>
            </w:r>
          </w:p>
        </w:tc>
      </w:tr>
      <w:tr w:rsidR="006E769F" w:rsidRPr="00CC4262" w14:paraId="0BFC6B26" w14:textId="77777777" w:rsidTr="00FE1C44">
        <w:trPr>
          <w:cantSplit/>
        </w:trPr>
        <w:tc>
          <w:tcPr>
            <w:tcW w:w="10288" w:type="dxa"/>
            <w:gridSpan w:val="4"/>
            <w:vAlign w:val="center"/>
          </w:tcPr>
          <w:p w14:paraId="76B788D3" w14:textId="77777777" w:rsidR="006E769F" w:rsidRPr="00CC4262" w:rsidRDefault="006E769F" w:rsidP="008E0317">
            <w:pPr>
              <w:spacing w:beforeLines="50" w:before="180" w:line="0" w:lineRule="atLeast"/>
              <w:rPr>
                <w:rFonts w:ascii="微軟正黑體" w:eastAsia="微軟正黑體" w:hAnsi="微軟正黑體"/>
                <w:sz w:val="28"/>
                <w:szCs w:val="28"/>
              </w:rPr>
            </w:pPr>
            <w:r w:rsidRPr="00CC4262">
              <w:rPr>
                <w:rFonts w:ascii="微軟正黑體" w:eastAsia="微軟正黑體" w:hAnsi="微軟正黑體"/>
                <w:sz w:val="28"/>
                <w:szCs w:val="28"/>
              </w:rPr>
              <w:t>研究生之聲明書</w:t>
            </w:r>
            <w:r w:rsidRPr="00CC4262">
              <w:rPr>
                <w:rFonts w:ascii="微軟正黑體" w:eastAsia="微軟正黑體" w:hAnsi="微軟正黑體" w:hint="eastAsia"/>
                <w:sz w:val="28"/>
                <w:szCs w:val="28"/>
              </w:rPr>
              <w:t>：</w:t>
            </w:r>
          </w:p>
          <w:p w14:paraId="7A0908A6" w14:textId="77777777" w:rsidR="006E769F" w:rsidRPr="00CC4262" w:rsidRDefault="006E769F" w:rsidP="008E0317">
            <w:pPr>
              <w:spacing w:beforeLines="50" w:before="180" w:line="0" w:lineRule="atLeast"/>
              <w:rPr>
                <w:rFonts w:ascii="微軟正黑體" w:eastAsia="微軟正黑體" w:hAnsi="微軟正黑體"/>
                <w:sz w:val="28"/>
                <w:szCs w:val="28"/>
              </w:rPr>
            </w:pPr>
            <w:r w:rsidRPr="00CC4262">
              <w:rPr>
                <w:rFonts w:ascii="微軟正黑體" w:eastAsia="微軟正黑體" w:hAnsi="微軟正黑體"/>
                <w:sz w:val="28"/>
                <w:szCs w:val="28"/>
              </w:rPr>
              <w:t>在未得原指導教授之書面同意時，不以與原指導教授指導之研究計畫成果，當作學位論文之主體。</w:t>
            </w:r>
          </w:p>
          <w:p w14:paraId="479DCE34" w14:textId="77777777" w:rsidR="006E769F" w:rsidRPr="00CC4262" w:rsidRDefault="006E769F" w:rsidP="008E0317">
            <w:pPr>
              <w:spacing w:beforeLines="100" w:before="360" w:line="0" w:lineRule="atLeast"/>
              <w:rPr>
                <w:rFonts w:ascii="微軟正黑體" w:eastAsia="微軟正黑體" w:hAnsi="微軟正黑體"/>
                <w:sz w:val="28"/>
                <w:szCs w:val="28"/>
              </w:rPr>
            </w:pPr>
            <w:r w:rsidRPr="00CC4262">
              <w:rPr>
                <w:rFonts w:ascii="微軟正黑體" w:eastAsia="微軟正黑體" w:hAnsi="微軟正黑體"/>
                <w:sz w:val="28"/>
                <w:szCs w:val="28"/>
              </w:rPr>
              <w:t>研究生</w:t>
            </w:r>
            <w:r w:rsidRPr="00CC4262">
              <w:rPr>
                <w:rFonts w:ascii="微軟正黑體" w:eastAsia="微軟正黑體" w:hAnsi="微軟正黑體" w:hint="eastAsia"/>
                <w:sz w:val="28"/>
                <w:szCs w:val="28"/>
              </w:rPr>
              <w:t>(簽章)：</w:t>
            </w:r>
          </w:p>
        </w:tc>
      </w:tr>
    </w:tbl>
    <w:p w14:paraId="44FBEF71" w14:textId="77777777" w:rsidR="006E769F" w:rsidRPr="00CC4262" w:rsidRDefault="006E769F" w:rsidP="006E769F">
      <w:pPr>
        <w:rPr>
          <w:rFonts w:ascii="微軟正黑體" w:eastAsia="微軟正黑體" w:hAnsi="微軟正黑體"/>
          <w:sz w:val="28"/>
          <w:szCs w:val="28"/>
        </w:rPr>
      </w:pPr>
      <w:r w:rsidRPr="00CC4262">
        <w:rPr>
          <w:rFonts w:ascii="微軟正黑體" w:eastAsia="微軟正黑體" w:hAnsi="微軟正黑體" w:hint="eastAsia"/>
          <w:sz w:val="28"/>
          <w:szCs w:val="28"/>
        </w:rPr>
        <w:t>會簽意見欄</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68"/>
        <w:gridCol w:w="5220"/>
      </w:tblGrid>
      <w:tr w:rsidR="006E769F" w:rsidRPr="00CC4262" w14:paraId="6184F57A" w14:textId="77777777" w:rsidTr="00FE1C44">
        <w:trPr>
          <w:trHeight w:val="656"/>
        </w:trPr>
        <w:tc>
          <w:tcPr>
            <w:tcW w:w="5068" w:type="dxa"/>
            <w:vAlign w:val="center"/>
          </w:tcPr>
          <w:p w14:paraId="101D8F28" w14:textId="77777777" w:rsidR="006E769F" w:rsidRPr="00CC4262" w:rsidRDefault="006E769F" w:rsidP="00FE1C44">
            <w:pPr>
              <w:jc w:val="center"/>
              <w:rPr>
                <w:rFonts w:ascii="微軟正黑體" w:eastAsia="微軟正黑體" w:hAnsi="微軟正黑體"/>
                <w:sz w:val="28"/>
                <w:szCs w:val="28"/>
              </w:rPr>
            </w:pPr>
            <w:r w:rsidRPr="00CC4262">
              <w:rPr>
                <w:rFonts w:ascii="微軟正黑體" w:eastAsia="微軟正黑體" w:hAnsi="微軟正黑體" w:hint="eastAsia"/>
                <w:sz w:val="28"/>
                <w:szCs w:val="28"/>
              </w:rPr>
              <w:t>原學位論</w:t>
            </w:r>
            <w:smartTag w:uri="urn:schemas-microsoft-com:office:smarttags" w:element="PersonName">
              <w:smartTagPr>
                <w:attr w:name="ProductID" w:val="文指導"/>
              </w:smartTagPr>
              <w:r w:rsidRPr="00CC4262">
                <w:rPr>
                  <w:rFonts w:ascii="微軟正黑體" w:eastAsia="微軟正黑體" w:hAnsi="微軟正黑體" w:hint="eastAsia"/>
                  <w:sz w:val="28"/>
                  <w:szCs w:val="28"/>
                </w:rPr>
                <w:t>文指導</w:t>
              </w:r>
            </w:smartTag>
            <w:r w:rsidRPr="00CC4262">
              <w:rPr>
                <w:rFonts w:ascii="微軟正黑體" w:eastAsia="微軟正黑體" w:hAnsi="微軟正黑體" w:hint="eastAsia"/>
                <w:sz w:val="28"/>
                <w:szCs w:val="28"/>
              </w:rPr>
              <w:t>教授</w:t>
            </w:r>
          </w:p>
        </w:tc>
        <w:tc>
          <w:tcPr>
            <w:tcW w:w="5220" w:type="dxa"/>
            <w:vAlign w:val="center"/>
          </w:tcPr>
          <w:p w14:paraId="5909A17C" w14:textId="77777777" w:rsidR="006E769F" w:rsidRPr="00CC4262" w:rsidRDefault="006E769F" w:rsidP="00FE1C44">
            <w:pPr>
              <w:ind w:left="1960" w:hangingChars="700" w:hanging="1960"/>
              <w:jc w:val="center"/>
              <w:rPr>
                <w:rFonts w:ascii="微軟正黑體" w:eastAsia="微軟正黑體" w:hAnsi="微軟正黑體"/>
                <w:sz w:val="28"/>
                <w:szCs w:val="28"/>
              </w:rPr>
            </w:pPr>
            <w:r w:rsidRPr="00CC4262">
              <w:rPr>
                <w:rFonts w:ascii="微軟正黑體" w:eastAsia="微軟正黑體" w:hAnsi="微軟正黑體" w:hint="eastAsia"/>
                <w:sz w:val="28"/>
                <w:szCs w:val="28"/>
              </w:rPr>
              <w:t>新學位論</w:t>
            </w:r>
            <w:smartTag w:uri="urn:schemas-microsoft-com:office:smarttags" w:element="PersonName">
              <w:smartTagPr>
                <w:attr w:name="ProductID" w:val="文指導"/>
              </w:smartTagPr>
              <w:r w:rsidRPr="00CC4262">
                <w:rPr>
                  <w:rFonts w:ascii="微軟正黑體" w:eastAsia="微軟正黑體" w:hAnsi="微軟正黑體" w:hint="eastAsia"/>
                  <w:sz w:val="28"/>
                  <w:szCs w:val="28"/>
                </w:rPr>
                <w:t>文指導</w:t>
              </w:r>
            </w:smartTag>
            <w:r w:rsidRPr="00CC4262">
              <w:rPr>
                <w:rFonts w:ascii="微軟正黑體" w:eastAsia="微軟正黑體" w:hAnsi="微軟正黑體" w:hint="eastAsia"/>
                <w:sz w:val="28"/>
                <w:szCs w:val="28"/>
              </w:rPr>
              <w:t>教授</w:t>
            </w:r>
          </w:p>
        </w:tc>
      </w:tr>
      <w:tr w:rsidR="006E769F" w:rsidRPr="00CC4262" w14:paraId="6D107E2E" w14:textId="77777777" w:rsidTr="00FE1C44">
        <w:tc>
          <w:tcPr>
            <w:tcW w:w="5068" w:type="dxa"/>
          </w:tcPr>
          <w:p w14:paraId="19EA4B1D" w14:textId="77777777" w:rsidR="006E769F" w:rsidRPr="00CC4262" w:rsidRDefault="006E769F" w:rsidP="00FE1C44">
            <w:pPr>
              <w:rPr>
                <w:rFonts w:ascii="微軟正黑體" w:eastAsia="微軟正黑體" w:hAnsi="微軟正黑體"/>
              </w:rPr>
            </w:pPr>
          </w:p>
          <w:p w14:paraId="4C5048FD" w14:textId="77777777" w:rsidR="006E769F" w:rsidRPr="00CC4262" w:rsidRDefault="006E769F" w:rsidP="00FE1C44">
            <w:pPr>
              <w:rPr>
                <w:rFonts w:ascii="微軟正黑體" w:eastAsia="微軟正黑體" w:hAnsi="微軟正黑體"/>
              </w:rPr>
            </w:pPr>
          </w:p>
        </w:tc>
        <w:tc>
          <w:tcPr>
            <w:tcW w:w="5220" w:type="dxa"/>
          </w:tcPr>
          <w:p w14:paraId="3F0CE741" w14:textId="77777777" w:rsidR="006E769F" w:rsidRPr="00CC4262" w:rsidRDefault="006E769F" w:rsidP="00FE1C44">
            <w:pPr>
              <w:rPr>
                <w:rFonts w:ascii="微軟正黑體" w:eastAsia="微軟正黑體" w:hAnsi="微軟正黑體"/>
              </w:rPr>
            </w:pPr>
          </w:p>
        </w:tc>
      </w:tr>
    </w:tbl>
    <w:p w14:paraId="32F90A43" w14:textId="77777777" w:rsidR="006E769F" w:rsidRPr="00CC4262" w:rsidRDefault="006E769F" w:rsidP="006E769F">
      <w:pPr>
        <w:rPr>
          <w:rFonts w:ascii="微軟正黑體" w:eastAsia="微軟正黑體" w:hAnsi="微軟正黑體"/>
          <w:sz w:val="28"/>
          <w:szCs w:val="28"/>
        </w:rPr>
      </w:pPr>
      <w:r w:rsidRPr="00CC4262">
        <w:rPr>
          <w:rFonts w:ascii="微軟正黑體" w:eastAsia="微軟正黑體" w:hAnsi="微軟正黑體" w:hint="eastAsia"/>
          <w:sz w:val="28"/>
          <w:szCs w:val="28"/>
        </w:rPr>
        <w:t>系所主任(簽章)：</w:t>
      </w:r>
    </w:p>
    <w:p w14:paraId="170B6C2E" w14:textId="77777777" w:rsidR="006E769F" w:rsidRPr="008E0317" w:rsidRDefault="006E769F" w:rsidP="006E769F">
      <w:pPr>
        <w:rPr>
          <w:rFonts w:ascii="微軟正黑體" w:eastAsia="微軟正黑體" w:hAnsi="微軟正黑體"/>
          <w:szCs w:val="24"/>
        </w:rPr>
      </w:pPr>
      <w:r w:rsidRPr="008E0317">
        <w:rPr>
          <w:rFonts w:ascii="微軟正黑體" w:eastAsia="微軟正黑體" w:hAnsi="微軟正黑體" w:hint="eastAsia"/>
          <w:szCs w:val="24"/>
        </w:rPr>
        <w:t>備註：</w:t>
      </w:r>
      <w:r w:rsidRPr="008E0317">
        <w:rPr>
          <w:rFonts w:ascii="微軟正黑體" w:eastAsia="微軟正黑體" w:hAnsi="微軟正黑體"/>
          <w:szCs w:val="24"/>
        </w:rPr>
        <w:t>需正本</w:t>
      </w:r>
      <w:r w:rsidRPr="008E0317">
        <w:rPr>
          <w:rFonts w:ascii="微軟正黑體" w:eastAsia="微軟正黑體" w:hAnsi="微軟正黑體" w:hint="eastAsia"/>
          <w:szCs w:val="24"/>
        </w:rPr>
        <w:t>三</w:t>
      </w:r>
      <w:r w:rsidRPr="008E0317">
        <w:rPr>
          <w:rFonts w:ascii="微軟正黑體" w:eastAsia="微軟正黑體" w:hAnsi="微軟正黑體"/>
          <w:szCs w:val="24"/>
        </w:rPr>
        <w:t>份，一份給原指導教授，一份給</w:t>
      </w:r>
      <w:r w:rsidRPr="008E0317">
        <w:rPr>
          <w:rFonts w:ascii="微軟正黑體" w:eastAsia="微軟正黑體" w:hAnsi="微軟正黑體" w:hint="eastAsia"/>
          <w:szCs w:val="24"/>
        </w:rPr>
        <w:t>新</w:t>
      </w:r>
      <w:r w:rsidRPr="008E0317">
        <w:rPr>
          <w:rFonts w:ascii="微軟正黑體" w:eastAsia="微軟正黑體" w:hAnsi="微軟正黑體"/>
          <w:szCs w:val="24"/>
        </w:rPr>
        <w:t>指導教授</w:t>
      </w:r>
      <w:r w:rsidRPr="008E0317">
        <w:rPr>
          <w:rFonts w:ascii="微軟正黑體" w:eastAsia="微軟正黑體" w:hAnsi="微軟正黑體" w:hint="eastAsia"/>
          <w:szCs w:val="24"/>
        </w:rPr>
        <w:t>，</w:t>
      </w:r>
      <w:r w:rsidRPr="008E0317">
        <w:rPr>
          <w:rFonts w:ascii="微軟正黑體" w:eastAsia="微軟正黑體" w:hAnsi="微軟正黑體"/>
          <w:szCs w:val="24"/>
        </w:rPr>
        <w:t>一份留系</w:t>
      </w:r>
      <w:r w:rsidRPr="008E0317">
        <w:rPr>
          <w:rFonts w:ascii="微軟正黑體" w:eastAsia="微軟正黑體" w:hAnsi="微軟正黑體" w:hint="eastAsia"/>
          <w:szCs w:val="24"/>
        </w:rPr>
        <w:t>存查</w:t>
      </w:r>
      <w:r w:rsidRPr="008E0317">
        <w:rPr>
          <w:rFonts w:ascii="微軟正黑體" w:eastAsia="微軟正黑體" w:hAnsi="微軟正黑體"/>
          <w:szCs w:val="24"/>
        </w:rPr>
        <w:t>。</w:t>
      </w:r>
    </w:p>
    <w:p w14:paraId="1616021E" w14:textId="77777777" w:rsidR="006E769F" w:rsidRPr="008E0317" w:rsidRDefault="006E769F" w:rsidP="008E0317">
      <w:pPr>
        <w:spacing w:beforeLines="50" w:before="180" w:line="0" w:lineRule="atLeast"/>
        <w:rPr>
          <w:rFonts w:ascii="微軟正黑體" w:eastAsia="微軟正黑體" w:hAnsi="微軟正黑體"/>
        </w:rPr>
      </w:pPr>
    </w:p>
    <w:p w14:paraId="429500AF" w14:textId="77777777" w:rsidR="006E769F" w:rsidRPr="00CC4262" w:rsidRDefault="006E769F" w:rsidP="006E769F">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lastRenderedPageBreak/>
        <w:t>附件</w:t>
      </w:r>
      <w:r w:rsidR="00AA412E" w:rsidRPr="00CC4262">
        <w:rPr>
          <w:rFonts w:ascii="微軟正黑體" w:eastAsia="微軟正黑體" w:hAnsi="微軟正黑體" w:hint="eastAsia"/>
          <w:szCs w:val="24"/>
          <w:bdr w:val="single" w:sz="4" w:space="0" w:color="auto"/>
        </w:rPr>
        <w:t>四</w:t>
      </w:r>
    </w:p>
    <w:p w14:paraId="694807B9" w14:textId="5A7E80F5" w:rsidR="00AA412E" w:rsidRPr="008E0317" w:rsidRDefault="00AA412E" w:rsidP="00AA412E">
      <w:pPr>
        <w:tabs>
          <w:tab w:val="left" w:pos="4500"/>
        </w:tabs>
        <w:jc w:val="center"/>
        <w:rPr>
          <w:rFonts w:ascii="微軟正黑體" w:eastAsia="微軟正黑體" w:hAnsi="微軟正黑體"/>
          <w:b/>
          <w:color w:val="000000"/>
          <w:sz w:val="28"/>
          <w:szCs w:val="28"/>
        </w:rPr>
      </w:pPr>
      <w:r w:rsidRPr="008E0317">
        <w:rPr>
          <w:rFonts w:ascii="微軟正黑體" w:eastAsia="微軟正黑體" w:hAnsi="微軟正黑體" w:hint="eastAsia"/>
          <w:b/>
          <w:color w:val="000000"/>
          <w:sz w:val="28"/>
          <w:szCs w:val="28"/>
        </w:rPr>
        <w:t>國立</w:t>
      </w:r>
      <w:r w:rsidR="00D1068F" w:rsidRPr="008E0317">
        <w:rPr>
          <w:rFonts w:ascii="微軟正黑體" w:eastAsia="微軟正黑體" w:hAnsi="微軟正黑體" w:hint="eastAsia"/>
          <w:b/>
          <w:color w:val="000000"/>
          <w:sz w:val="28"/>
          <w:szCs w:val="28"/>
        </w:rPr>
        <w:t>臺</w:t>
      </w:r>
      <w:r w:rsidRPr="008E0317">
        <w:rPr>
          <w:rFonts w:ascii="微軟正黑體" w:eastAsia="微軟正黑體" w:hAnsi="微軟正黑體" w:hint="eastAsia"/>
          <w:b/>
          <w:color w:val="000000"/>
          <w:sz w:val="28"/>
          <w:szCs w:val="28"/>
        </w:rPr>
        <w:t>灣大學農藝系博士班預定修習課程報告表</w:t>
      </w:r>
    </w:p>
    <w:p w14:paraId="0B5D2F5C" w14:textId="77777777" w:rsidR="00AA412E" w:rsidRPr="00CC4262" w:rsidRDefault="00AA412E" w:rsidP="008E0317">
      <w:pPr>
        <w:tabs>
          <w:tab w:val="left" w:pos="3420"/>
        </w:tabs>
        <w:spacing w:beforeLines="50" w:before="180" w:line="0" w:lineRule="atLeast"/>
        <w:rPr>
          <w:rFonts w:ascii="微軟正黑體" w:eastAsia="微軟正黑體" w:hAnsi="微軟正黑體"/>
          <w:color w:val="000000"/>
        </w:rPr>
      </w:pPr>
      <w:r w:rsidRPr="00CC4262">
        <w:rPr>
          <w:rFonts w:ascii="微軟正黑體" w:eastAsia="微軟正黑體" w:hAnsi="微軟正黑體" w:hint="eastAsia"/>
          <w:color w:val="000000"/>
        </w:rPr>
        <w:t>1、研究生姓名：_________________</w:t>
      </w:r>
      <w:r w:rsidRPr="00CC4262">
        <w:rPr>
          <w:rFonts w:ascii="微軟正黑體" w:eastAsia="微軟正黑體" w:hAnsi="微軟正黑體" w:hint="eastAsia"/>
          <w:color w:val="000000"/>
        </w:rPr>
        <w:tab/>
        <w:t>學號：__________________</w:t>
      </w:r>
    </w:p>
    <w:p w14:paraId="10EE8629" w14:textId="77777777" w:rsidR="00AA412E" w:rsidRPr="00CC4262" w:rsidRDefault="00AA412E" w:rsidP="008E0317">
      <w:pPr>
        <w:spacing w:beforeLines="50" w:before="180" w:line="0" w:lineRule="atLeast"/>
        <w:rPr>
          <w:rFonts w:ascii="微軟正黑體" w:eastAsia="微軟正黑體" w:hAnsi="微軟正黑體"/>
          <w:color w:val="000000"/>
          <w:sz w:val="20"/>
        </w:rPr>
      </w:pPr>
      <w:r w:rsidRPr="00CC4262">
        <w:rPr>
          <w:rFonts w:ascii="微軟正黑體" w:eastAsia="微軟正黑體" w:hAnsi="微軟正黑體" w:hint="eastAsia"/>
          <w:color w:val="000000"/>
        </w:rPr>
        <w:t>2、主修科目：  □ 生理栽培      □ 遺傳育種     □ 生物統計</w:t>
      </w:r>
      <w:r w:rsidRPr="00CC4262">
        <w:rPr>
          <w:rFonts w:ascii="微軟正黑體" w:eastAsia="微軟正黑體" w:hAnsi="微軟正黑體" w:hint="eastAsia"/>
          <w:color w:val="000000"/>
          <w:sz w:val="20"/>
        </w:rPr>
        <w:t xml:space="preserve"> </w:t>
      </w:r>
    </w:p>
    <w:p w14:paraId="299D8D0A" w14:textId="1F3242C7" w:rsidR="00AA412E" w:rsidRDefault="00AA412E" w:rsidP="008E0317">
      <w:pPr>
        <w:spacing w:beforeLines="50" w:before="180" w:line="0" w:lineRule="atLeast"/>
        <w:rPr>
          <w:rFonts w:ascii="微軟正黑體" w:eastAsia="微軟正黑體" w:hAnsi="微軟正黑體"/>
          <w:color w:val="000000"/>
        </w:rPr>
      </w:pPr>
      <w:r w:rsidRPr="00CC4262">
        <w:rPr>
          <w:rFonts w:ascii="微軟正黑體" w:eastAsia="微軟正黑體" w:hAnsi="微軟正黑體" w:hint="eastAsia"/>
          <w:color w:val="000000"/>
        </w:rPr>
        <w:t>3、學歷（請附專科或大學及碩士班畢業証書影本）：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090"/>
        <w:gridCol w:w="1788"/>
        <w:gridCol w:w="1800"/>
      </w:tblGrid>
      <w:tr w:rsidR="00AA412E" w:rsidRPr="00CC4262" w14:paraId="31FE61A1" w14:textId="77777777" w:rsidTr="00FE1C44">
        <w:tc>
          <w:tcPr>
            <w:tcW w:w="2728" w:type="dxa"/>
            <w:vAlign w:val="center"/>
          </w:tcPr>
          <w:p w14:paraId="1C3890AD" w14:textId="77777777" w:rsidR="00AA412E" w:rsidRPr="00CC4262" w:rsidRDefault="00AA412E" w:rsidP="008E0317">
            <w:pPr>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學校名稱</w:t>
            </w:r>
          </w:p>
        </w:tc>
        <w:tc>
          <w:tcPr>
            <w:tcW w:w="2090" w:type="dxa"/>
            <w:vAlign w:val="center"/>
          </w:tcPr>
          <w:p w14:paraId="411300BC" w14:textId="77777777" w:rsidR="00AA412E" w:rsidRPr="00CC4262" w:rsidRDefault="00AA412E" w:rsidP="008E0317">
            <w:pPr>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系（科）別</w:t>
            </w:r>
          </w:p>
        </w:tc>
        <w:tc>
          <w:tcPr>
            <w:tcW w:w="1788" w:type="dxa"/>
            <w:vAlign w:val="center"/>
          </w:tcPr>
          <w:p w14:paraId="110FF581" w14:textId="77777777" w:rsidR="00AA412E" w:rsidRPr="00CC4262" w:rsidRDefault="00AA412E" w:rsidP="008E0317">
            <w:pPr>
              <w:spacing w:beforeLines="50" w:before="180" w:line="0" w:lineRule="atLeast"/>
              <w:ind w:right="274"/>
              <w:jc w:val="center"/>
              <w:rPr>
                <w:rFonts w:ascii="微軟正黑體" w:eastAsia="微軟正黑體" w:hAnsi="微軟正黑體"/>
                <w:color w:val="000000"/>
              </w:rPr>
            </w:pPr>
            <w:r w:rsidRPr="00CC4262">
              <w:rPr>
                <w:rFonts w:ascii="微軟正黑體" w:eastAsia="微軟正黑體" w:hAnsi="微軟正黑體" w:hint="eastAsia"/>
                <w:color w:val="000000"/>
              </w:rPr>
              <w:t>學位</w:t>
            </w:r>
          </w:p>
        </w:tc>
        <w:tc>
          <w:tcPr>
            <w:tcW w:w="1800" w:type="dxa"/>
            <w:vAlign w:val="center"/>
          </w:tcPr>
          <w:p w14:paraId="2C4A1B19" w14:textId="77777777" w:rsidR="00AA412E" w:rsidRPr="00CC4262" w:rsidRDefault="00AA412E" w:rsidP="008E0317">
            <w:pPr>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畢業年月</w:t>
            </w:r>
          </w:p>
        </w:tc>
      </w:tr>
      <w:tr w:rsidR="00AA412E" w:rsidRPr="00CC4262" w14:paraId="470D8659" w14:textId="77777777" w:rsidTr="00FE1C44">
        <w:tc>
          <w:tcPr>
            <w:tcW w:w="2728" w:type="dxa"/>
          </w:tcPr>
          <w:p w14:paraId="06F42546"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2090" w:type="dxa"/>
          </w:tcPr>
          <w:p w14:paraId="5F46A25A"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788" w:type="dxa"/>
          </w:tcPr>
          <w:p w14:paraId="33CF522E"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800" w:type="dxa"/>
          </w:tcPr>
          <w:p w14:paraId="33906F60" w14:textId="77777777" w:rsidR="00AA412E" w:rsidRPr="00CC4262" w:rsidRDefault="00AA412E" w:rsidP="008E0317">
            <w:pPr>
              <w:spacing w:beforeLines="50" w:before="180" w:line="0" w:lineRule="atLeast"/>
              <w:rPr>
                <w:rFonts w:ascii="微軟正黑體" w:eastAsia="微軟正黑體" w:hAnsi="微軟正黑體"/>
                <w:color w:val="000000"/>
              </w:rPr>
            </w:pPr>
          </w:p>
        </w:tc>
      </w:tr>
      <w:tr w:rsidR="00AA412E" w:rsidRPr="00CC4262" w14:paraId="65E7BA1E" w14:textId="77777777" w:rsidTr="00FE1C44">
        <w:tc>
          <w:tcPr>
            <w:tcW w:w="2728" w:type="dxa"/>
          </w:tcPr>
          <w:p w14:paraId="6CE7E151"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2090" w:type="dxa"/>
          </w:tcPr>
          <w:p w14:paraId="16BBCA3A"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788" w:type="dxa"/>
          </w:tcPr>
          <w:p w14:paraId="3D49D8D4"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800" w:type="dxa"/>
          </w:tcPr>
          <w:p w14:paraId="55101AFA" w14:textId="77777777" w:rsidR="00AA412E" w:rsidRPr="00CC4262" w:rsidRDefault="00AA412E" w:rsidP="008E0317">
            <w:pPr>
              <w:spacing w:beforeLines="50" w:before="180" w:line="0" w:lineRule="atLeast"/>
              <w:rPr>
                <w:rFonts w:ascii="微軟正黑體" w:eastAsia="微軟正黑體" w:hAnsi="微軟正黑體"/>
                <w:color w:val="000000"/>
              </w:rPr>
            </w:pPr>
          </w:p>
        </w:tc>
      </w:tr>
      <w:tr w:rsidR="00AA412E" w:rsidRPr="00CC4262" w14:paraId="62337C20" w14:textId="77777777" w:rsidTr="00FE1C44">
        <w:tc>
          <w:tcPr>
            <w:tcW w:w="2728" w:type="dxa"/>
          </w:tcPr>
          <w:p w14:paraId="05DBEDD0"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2090" w:type="dxa"/>
          </w:tcPr>
          <w:p w14:paraId="613F0107"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788" w:type="dxa"/>
          </w:tcPr>
          <w:p w14:paraId="491759C9" w14:textId="77777777" w:rsidR="00AA412E" w:rsidRPr="00CC4262" w:rsidRDefault="00AA412E" w:rsidP="008E0317">
            <w:pPr>
              <w:spacing w:beforeLines="50" w:before="180" w:line="0" w:lineRule="atLeast"/>
              <w:rPr>
                <w:rFonts w:ascii="微軟正黑體" w:eastAsia="微軟正黑體" w:hAnsi="微軟正黑體"/>
                <w:color w:val="000000"/>
              </w:rPr>
            </w:pPr>
          </w:p>
        </w:tc>
        <w:tc>
          <w:tcPr>
            <w:tcW w:w="1800" w:type="dxa"/>
          </w:tcPr>
          <w:p w14:paraId="1FDC519B" w14:textId="77777777" w:rsidR="00AA412E" w:rsidRPr="00CC4262" w:rsidRDefault="00AA412E" w:rsidP="008E0317">
            <w:pPr>
              <w:spacing w:beforeLines="50" w:before="180" w:line="0" w:lineRule="atLeast"/>
              <w:rPr>
                <w:rFonts w:ascii="微軟正黑體" w:eastAsia="微軟正黑體" w:hAnsi="微軟正黑體"/>
                <w:color w:val="000000"/>
              </w:rPr>
            </w:pPr>
          </w:p>
        </w:tc>
      </w:tr>
    </w:tbl>
    <w:p w14:paraId="6C2DC924" w14:textId="77777777" w:rsidR="00AA412E" w:rsidRPr="00CC4262" w:rsidRDefault="00AA412E" w:rsidP="008E0317">
      <w:pPr>
        <w:spacing w:beforeLines="50" w:before="180"/>
        <w:rPr>
          <w:rFonts w:ascii="微軟正黑體" w:eastAsia="微軟正黑體" w:hAnsi="微軟正黑體"/>
          <w:color w:val="000000"/>
        </w:rPr>
      </w:pPr>
      <w:r w:rsidRPr="00CC4262">
        <w:rPr>
          <w:rFonts w:ascii="微軟正黑體" w:eastAsia="微軟正黑體" w:hAnsi="微軟正黑體" w:hint="eastAsia"/>
          <w:color w:val="000000"/>
        </w:rPr>
        <w:t>4、大學部及碩士班已修習之相關課程（請附成績單影本各一份）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0"/>
        <w:gridCol w:w="4709"/>
        <w:gridCol w:w="1170"/>
        <w:gridCol w:w="1170"/>
      </w:tblGrid>
      <w:tr w:rsidR="00AA412E" w:rsidRPr="00CC4262" w14:paraId="4CB1DB03" w14:textId="77777777" w:rsidTr="008E0317">
        <w:tc>
          <w:tcPr>
            <w:tcW w:w="2090" w:type="dxa"/>
          </w:tcPr>
          <w:p w14:paraId="338A4B09"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修習年級</w:t>
            </w:r>
          </w:p>
        </w:tc>
        <w:tc>
          <w:tcPr>
            <w:tcW w:w="4709" w:type="dxa"/>
          </w:tcPr>
          <w:p w14:paraId="5B6D73E8"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課程名稱</w:t>
            </w:r>
          </w:p>
        </w:tc>
        <w:tc>
          <w:tcPr>
            <w:tcW w:w="1170" w:type="dxa"/>
          </w:tcPr>
          <w:p w14:paraId="11046ABE" w14:textId="77777777" w:rsidR="00AA412E" w:rsidRPr="00CC4262" w:rsidRDefault="00AA412E" w:rsidP="00FE1C44">
            <w:pPr>
              <w:spacing w:before="120" w:after="120"/>
              <w:ind w:left="512" w:hanging="512"/>
              <w:jc w:val="center"/>
              <w:rPr>
                <w:rFonts w:ascii="微軟正黑體" w:eastAsia="微軟正黑體" w:hAnsi="微軟正黑體"/>
                <w:color w:val="000000"/>
              </w:rPr>
            </w:pPr>
            <w:r w:rsidRPr="00CC4262">
              <w:rPr>
                <w:rFonts w:ascii="微軟正黑體" w:eastAsia="微軟正黑體" w:hAnsi="微軟正黑體" w:hint="eastAsia"/>
                <w:color w:val="000000"/>
              </w:rPr>
              <w:t>學分</w:t>
            </w:r>
          </w:p>
        </w:tc>
        <w:tc>
          <w:tcPr>
            <w:tcW w:w="1170" w:type="dxa"/>
          </w:tcPr>
          <w:p w14:paraId="717FBE3B"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成績</w:t>
            </w:r>
          </w:p>
        </w:tc>
      </w:tr>
      <w:tr w:rsidR="00AA412E" w:rsidRPr="00CC4262" w14:paraId="6EE29A0C" w14:textId="77777777" w:rsidTr="008E0317">
        <w:tc>
          <w:tcPr>
            <w:tcW w:w="2090" w:type="dxa"/>
          </w:tcPr>
          <w:p w14:paraId="05D3E6CF" w14:textId="77777777" w:rsidR="00AA412E" w:rsidRPr="00CC4262" w:rsidRDefault="00AA412E" w:rsidP="00FE1C44">
            <w:pPr>
              <w:spacing w:line="360" w:lineRule="auto"/>
              <w:rPr>
                <w:rFonts w:ascii="微軟正黑體" w:eastAsia="微軟正黑體" w:hAnsi="微軟正黑體"/>
                <w:color w:val="000000"/>
              </w:rPr>
            </w:pPr>
          </w:p>
        </w:tc>
        <w:tc>
          <w:tcPr>
            <w:tcW w:w="4709" w:type="dxa"/>
          </w:tcPr>
          <w:p w14:paraId="2D4A488D" w14:textId="77777777" w:rsidR="00AA412E" w:rsidRPr="00CC4262" w:rsidRDefault="00AA412E" w:rsidP="00FE1C44">
            <w:pPr>
              <w:spacing w:line="360" w:lineRule="auto"/>
              <w:rPr>
                <w:rFonts w:ascii="微軟正黑體" w:eastAsia="微軟正黑體" w:hAnsi="微軟正黑體"/>
                <w:color w:val="000000"/>
              </w:rPr>
            </w:pPr>
          </w:p>
        </w:tc>
        <w:tc>
          <w:tcPr>
            <w:tcW w:w="1170" w:type="dxa"/>
          </w:tcPr>
          <w:p w14:paraId="15CE094A" w14:textId="77777777" w:rsidR="00AA412E" w:rsidRPr="00CC4262" w:rsidRDefault="00AA412E" w:rsidP="00FE1C44">
            <w:pPr>
              <w:spacing w:line="360" w:lineRule="auto"/>
              <w:ind w:left="512" w:hanging="512"/>
              <w:rPr>
                <w:rFonts w:ascii="微軟正黑體" w:eastAsia="微軟正黑體" w:hAnsi="微軟正黑體"/>
                <w:color w:val="000000"/>
              </w:rPr>
            </w:pPr>
          </w:p>
        </w:tc>
        <w:tc>
          <w:tcPr>
            <w:tcW w:w="1170" w:type="dxa"/>
          </w:tcPr>
          <w:p w14:paraId="1C471AFA" w14:textId="77777777" w:rsidR="00AA412E" w:rsidRPr="00CC4262" w:rsidRDefault="00AA412E" w:rsidP="00FE1C44">
            <w:pPr>
              <w:spacing w:line="360" w:lineRule="auto"/>
              <w:rPr>
                <w:rFonts w:ascii="微軟正黑體" w:eastAsia="微軟正黑體" w:hAnsi="微軟正黑體"/>
                <w:color w:val="000000"/>
              </w:rPr>
            </w:pPr>
          </w:p>
        </w:tc>
      </w:tr>
      <w:tr w:rsidR="00AA412E" w:rsidRPr="00CC4262" w14:paraId="7B9AA02B" w14:textId="77777777" w:rsidTr="008E0317">
        <w:tc>
          <w:tcPr>
            <w:tcW w:w="2090" w:type="dxa"/>
          </w:tcPr>
          <w:p w14:paraId="063CA52A" w14:textId="77777777" w:rsidR="00AA412E" w:rsidRPr="00CC4262" w:rsidRDefault="00AA412E" w:rsidP="00FE1C44">
            <w:pPr>
              <w:spacing w:line="360" w:lineRule="auto"/>
              <w:rPr>
                <w:rFonts w:ascii="微軟正黑體" w:eastAsia="微軟正黑體" w:hAnsi="微軟正黑體"/>
                <w:color w:val="000000"/>
              </w:rPr>
            </w:pPr>
          </w:p>
        </w:tc>
        <w:tc>
          <w:tcPr>
            <w:tcW w:w="4709" w:type="dxa"/>
          </w:tcPr>
          <w:p w14:paraId="5F98F7D3" w14:textId="77777777" w:rsidR="00AA412E" w:rsidRPr="00CC4262" w:rsidRDefault="00AA412E" w:rsidP="00FE1C44">
            <w:pPr>
              <w:spacing w:line="360" w:lineRule="auto"/>
              <w:rPr>
                <w:rFonts w:ascii="微軟正黑體" w:eastAsia="微軟正黑體" w:hAnsi="微軟正黑體"/>
                <w:color w:val="000000"/>
              </w:rPr>
            </w:pPr>
          </w:p>
        </w:tc>
        <w:tc>
          <w:tcPr>
            <w:tcW w:w="1170" w:type="dxa"/>
          </w:tcPr>
          <w:p w14:paraId="0A684301" w14:textId="77777777" w:rsidR="00AA412E" w:rsidRPr="00CC4262" w:rsidRDefault="00AA412E" w:rsidP="00FE1C44">
            <w:pPr>
              <w:spacing w:line="360" w:lineRule="auto"/>
              <w:ind w:left="512" w:hanging="512"/>
              <w:rPr>
                <w:rFonts w:ascii="微軟正黑體" w:eastAsia="微軟正黑體" w:hAnsi="微軟正黑體"/>
                <w:color w:val="000000"/>
              </w:rPr>
            </w:pPr>
          </w:p>
        </w:tc>
        <w:tc>
          <w:tcPr>
            <w:tcW w:w="1170" w:type="dxa"/>
          </w:tcPr>
          <w:p w14:paraId="5CDF3FAC" w14:textId="77777777" w:rsidR="00AA412E" w:rsidRPr="00CC4262" w:rsidRDefault="00AA412E" w:rsidP="00FE1C44">
            <w:pPr>
              <w:spacing w:line="360" w:lineRule="auto"/>
              <w:rPr>
                <w:rFonts w:ascii="微軟正黑體" w:eastAsia="微軟正黑體" w:hAnsi="微軟正黑體"/>
                <w:color w:val="000000"/>
              </w:rPr>
            </w:pPr>
          </w:p>
        </w:tc>
      </w:tr>
      <w:tr w:rsidR="008E0317" w:rsidRPr="00CC4262" w14:paraId="1CF539AF" w14:textId="77777777" w:rsidTr="004C7103">
        <w:tc>
          <w:tcPr>
            <w:tcW w:w="2090" w:type="dxa"/>
          </w:tcPr>
          <w:p w14:paraId="5BABE0A9" w14:textId="77777777" w:rsidR="008E0317" w:rsidRPr="00CC4262" w:rsidRDefault="008E0317" w:rsidP="004C7103">
            <w:pPr>
              <w:spacing w:line="360" w:lineRule="auto"/>
              <w:rPr>
                <w:rFonts w:ascii="微軟正黑體" w:eastAsia="微軟正黑體" w:hAnsi="微軟正黑體"/>
                <w:color w:val="000000"/>
              </w:rPr>
            </w:pPr>
          </w:p>
        </w:tc>
        <w:tc>
          <w:tcPr>
            <w:tcW w:w="4709" w:type="dxa"/>
          </w:tcPr>
          <w:p w14:paraId="6BD6A954" w14:textId="77777777" w:rsidR="008E0317" w:rsidRPr="00CC4262" w:rsidRDefault="008E0317" w:rsidP="004C7103">
            <w:pPr>
              <w:spacing w:line="360" w:lineRule="auto"/>
              <w:rPr>
                <w:rFonts w:ascii="微軟正黑體" w:eastAsia="微軟正黑體" w:hAnsi="微軟正黑體"/>
                <w:color w:val="000000"/>
              </w:rPr>
            </w:pPr>
          </w:p>
        </w:tc>
        <w:tc>
          <w:tcPr>
            <w:tcW w:w="1170" w:type="dxa"/>
          </w:tcPr>
          <w:p w14:paraId="252AF7F9" w14:textId="77777777" w:rsidR="008E0317" w:rsidRPr="00CC4262" w:rsidRDefault="008E0317" w:rsidP="004C7103">
            <w:pPr>
              <w:spacing w:line="360" w:lineRule="auto"/>
              <w:ind w:left="512" w:hanging="512"/>
              <w:rPr>
                <w:rFonts w:ascii="微軟正黑體" w:eastAsia="微軟正黑體" w:hAnsi="微軟正黑體"/>
                <w:color w:val="000000"/>
              </w:rPr>
            </w:pPr>
          </w:p>
        </w:tc>
        <w:tc>
          <w:tcPr>
            <w:tcW w:w="1170" w:type="dxa"/>
          </w:tcPr>
          <w:p w14:paraId="7C77DA0E" w14:textId="77777777" w:rsidR="008E0317" w:rsidRPr="00CC4262" w:rsidRDefault="008E0317" w:rsidP="004C7103">
            <w:pPr>
              <w:spacing w:line="360" w:lineRule="auto"/>
              <w:rPr>
                <w:rFonts w:ascii="微軟正黑體" w:eastAsia="微軟正黑體" w:hAnsi="微軟正黑體"/>
                <w:color w:val="000000"/>
              </w:rPr>
            </w:pPr>
          </w:p>
        </w:tc>
      </w:tr>
      <w:tr w:rsidR="008E0317" w:rsidRPr="00CC4262" w14:paraId="50299580" w14:textId="77777777" w:rsidTr="004C7103">
        <w:tc>
          <w:tcPr>
            <w:tcW w:w="2090" w:type="dxa"/>
          </w:tcPr>
          <w:p w14:paraId="06B2A5F3" w14:textId="77777777" w:rsidR="008E0317" w:rsidRPr="00CC4262" w:rsidRDefault="008E0317" w:rsidP="004C7103">
            <w:pPr>
              <w:spacing w:line="360" w:lineRule="auto"/>
              <w:rPr>
                <w:rFonts w:ascii="微軟正黑體" w:eastAsia="微軟正黑體" w:hAnsi="微軟正黑體"/>
                <w:color w:val="000000"/>
              </w:rPr>
            </w:pPr>
          </w:p>
        </w:tc>
        <w:tc>
          <w:tcPr>
            <w:tcW w:w="4709" w:type="dxa"/>
          </w:tcPr>
          <w:p w14:paraId="0E9517AC" w14:textId="77777777" w:rsidR="008E0317" w:rsidRPr="00CC4262" w:rsidRDefault="008E0317" w:rsidP="004C7103">
            <w:pPr>
              <w:spacing w:line="360" w:lineRule="auto"/>
              <w:rPr>
                <w:rFonts w:ascii="微軟正黑體" w:eastAsia="微軟正黑體" w:hAnsi="微軟正黑體"/>
                <w:color w:val="000000"/>
              </w:rPr>
            </w:pPr>
          </w:p>
        </w:tc>
        <w:tc>
          <w:tcPr>
            <w:tcW w:w="1170" w:type="dxa"/>
          </w:tcPr>
          <w:p w14:paraId="08B9E466" w14:textId="77777777" w:rsidR="008E0317" w:rsidRPr="00CC4262" w:rsidRDefault="008E0317" w:rsidP="004C7103">
            <w:pPr>
              <w:spacing w:line="360" w:lineRule="auto"/>
              <w:ind w:left="512" w:hanging="512"/>
              <w:rPr>
                <w:rFonts w:ascii="微軟正黑體" w:eastAsia="微軟正黑體" w:hAnsi="微軟正黑體"/>
                <w:color w:val="000000"/>
              </w:rPr>
            </w:pPr>
          </w:p>
        </w:tc>
        <w:tc>
          <w:tcPr>
            <w:tcW w:w="1170" w:type="dxa"/>
          </w:tcPr>
          <w:p w14:paraId="5E7BD865" w14:textId="77777777" w:rsidR="008E0317" w:rsidRPr="00CC4262" w:rsidRDefault="008E0317" w:rsidP="004C7103">
            <w:pPr>
              <w:spacing w:line="360" w:lineRule="auto"/>
              <w:rPr>
                <w:rFonts w:ascii="微軟正黑體" w:eastAsia="微軟正黑體" w:hAnsi="微軟正黑體"/>
                <w:color w:val="000000"/>
              </w:rPr>
            </w:pPr>
          </w:p>
        </w:tc>
      </w:tr>
      <w:tr w:rsidR="00AA412E" w:rsidRPr="00CC4262" w14:paraId="792E7BE2" w14:textId="77777777" w:rsidTr="008E0317">
        <w:tc>
          <w:tcPr>
            <w:tcW w:w="2090" w:type="dxa"/>
          </w:tcPr>
          <w:p w14:paraId="7CD27F5C" w14:textId="77777777" w:rsidR="00AA412E" w:rsidRPr="00CC4262" w:rsidRDefault="00AA412E" w:rsidP="00FE1C44">
            <w:pPr>
              <w:spacing w:line="360" w:lineRule="auto"/>
              <w:rPr>
                <w:rFonts w:ascii="微軟正黑體" w:eastAsia="微軟正黑體" w:hAnsi="微軟正黑體"/>
                <w:color w:val="000000"/>
              </w:rPr>
            </w:pPr>
          </w:p>
        </w:tc>
        <w:tc>
          <w:tcPr>
            <w:tcW w:w="4709" w:type="dxa"/>
          </w:tcPr>
          <w:p w14:paraId="326CDB51" w14:textId="77777777" w:rsidR="00AA412E" w:rsidRPr="00CC4262" w:rsidRDefault="00AA412E" w:rsidP="00FE1C44">
            <w:pPr>
              <w:spacing w:line="360" w:lineRule="auto"/>
              <w:rPr>
                <w:rFonts w:ascii="微軟正黑體" w:eastAsia="微軟正黑體" w:hAnsi="微軟正黑體"/>
                <w:color w:val="000000"/>
              </w:rPr>
            </w:pPr>
          </w:p>
        </w:tc>
        <w:tc>
          <w:tcPr>
            <w:tcW w:w="1170" w:type="dxa"/>
          </w:tcPr>
          <w:p w14:paraId="152685AD" w14:textId="77777777" w:rsidR="00AA412E" w:rsidRPr="00CC4262" w:rsidRDefault="00AA412E" w:rsidP="00FE1C44">
            <w:pPr>
              <w:spacing w:line="360" w:lineRule="auto"/>
              <w:ind w:left="512" w:hanging="512"/>
              <w:rPr>
                <w:rFonts w:ascii="微軟正黑體" w:eastAsia="微軟正黑體" w:hAnsi="微軟正黑體"/>
                <w:color w:val="000000"/>
              </w:rPr>
            </w:pPr>
          </w:p>
        </w:tc>
        <w:tc>
          <w:tcPr>
            <w:tcW w:w="1170" w:type="dxa"/>
          </w:tcPr>
          <w:p w14:paraId="01E2E9C2" w14:textId="77777777" w:rsidR="00AA412E" w:rsidRPr="00CC4262" w:rsidRDefault="00AA412E" w:rsidP="00FE1C44">
            <w:pPr>
              <w:spacing w:line="360" w:lineRule="auto"/>
              <w:rPr>
                <w:rFonts w:ascii="微軟正黑體" w:eastAsia="微軟正黑體" w:hAnsi="微軟正黑體"/>
                <w:color w:val="000000"/>
              </w:rPr>
            </w:pPr>
          </w:p>
        </w:tc>
      </w:tr>
      <w:tr w:rsidR="00F6764A" w:rsidRPr="00CC4262" w14:paraId="6E270872" w14:textId="77777777" w:rsidTr="0065554F">
        <w:tc>
          <w:tcPr>
            <w:tcW w:w="2090" w:type="dxa"/>
          </w:tcPr>
          <w:p w14:paraId="386F6C79" w14:textId="77777777" w:rsidR="00F6764A" w:rsidRPr="00CC4262" w:rsidRDefault="00F6764A" w:rsidP="0065554F">
            <w:pPr>
              <w:spacing w:line="360" w:lineRule="auto"/>
              <w:rPr>
                <w:rFonts w:ascii="微軟正黑體" w:eastAsia="微軟正黑體" w:hAnsi="微軟正黑體"/>
                <w:color w:val="000000"/>
              </w:rPr>
            </w:pPr>
          </w:p>
        </w:tc>
        <w:tc>
          <w:tcPr>
            <w:tcW w:w="4709" w:type="dxa"/>
          </w:tcPr>
          <w:p w14:paraId="25A1340D" w14:textId="77777777" w:rsidR="00F6764A" w:rsidRPr="00CC4262" w:rsidRDefault="00F6764A" w:rsidP="0065554F">
            <w:pPr>
              <w:spacing w:line="360" w:lineRule="auto"/>
              <w:rPr>
                <w:rFonts w:ascii="微軟正黑體" w:eastAsia="微軟正黑體" w:hAnsi="微軟正黑體"/>
                <w:color w:val="000000"/>
              </w:rPr>
            </w:pPr>
          </w:p>
        </w:tc>
        <w:tc>
          <w:tcPr>
            <w:tcW w:w="1170" w:type="dxa"/>
          </w:tcPr>
          <w:p w14:paraId="3456A540" w14:textId="77777777" w:rsidR="00F6764A" w:rsidRPr="00CC4262" w:rsidRDefault="00F6764A" w:rsidP="0065554F">
            <w:pPr>
              <w:spacing w:line="360" w:lineRule="auto"/>
              <w:ind w:left="512" w:hanging="512"/>
              <w:rPr>
                <w:rFonts w:ascii="微軟正黑體" w:eastAsia="微軟正黑體" w:hAnsi="微軟正黑體"/>
                <w:color w:val="000000"/>
              </w:rPr>
            </w:pPr>
          </w:p>
        </w:tc>
        <w:tc>
          <w:tcPr>
            <w:tcW w:w="1170" w:type="dxa"/>
          </w:tcPr>
          <w:p w14:paraId="7B0E4982" w14:textId="77777777" w:rsidR="00F6764A" w:rsidRPr="00CC4262" w:rsidRDefault="00F6764A" w:rsidP="0065554F">
            <w:pPr>
              <w:spacing w:line="360" w:lineRule="auto"/>
              <w:rPr>
                <w:rFonts w:ascii="微軟正黑體" w:eastAsia="微軟正黑體" w:hAnsi="微軟正黑體"/>
                <w:color w:val="000000"/>
              </w:rPr>
            </w:pPr>
          </w:p>
        </w:tc>
      </w:tr>
      <w:tr w:rsidR="00AA412E" w:rsidRPr="00CC4262" w14:paraId="2BCFB848" w14:textId="77777777" w:rsidTr="008E0317">
        <w:tc>
          <w:tcPr>
            <w:tcW w:w="2090" w:type="dxa"/>
          </w:tcPr>
          <w:p w14:paraId="07538717" w14:textId="77777777" w:rsidR="00AA412E" w:rsidRPr="00CC4262" w:rsidRDefault="00AA412E" w:rsidP="00FE1C44">
            <w:pPr>
              <w:spacing w:line="360" w:lineRule="auto"/>
              <w:rPr>
                <w:rFonts w:ascii="微軟正黑體" w:eastAsia="微軟正黑體" w:hAnsi="微軟正黑體"/>
                <w:color w:val="000000"/>
              </w:rPr>
            </w:pPr>
          </w:p>
        </w:tc>
        <w:tc>
          <w:tcPr>
            <w:tcW w:w="4709" w:type="dxa"/>
          </w:tcPr>
          <w:p w14:paraId="2A723CD2" w14:textId="77777777" w:rsidR="00AA412E" w:rsidRPr="00CC4262" w:rsidRDefault="00AA412E" w:rsidP="00FE1C44">
            <w:pPr>
              <w:spacing w:line="360" w:lineRule="auto"/>
              <w:rPr>
                <w:rFonts w:ascii="微軟正黑體" w:eastAsia="微軟正黑體" w:hAnsi="微軟正黑體"/>
                <w:color w:val="000000"/>
              </w:rPr>
            </w:pPr>
          </w:p>
        </w:tc>
        <w:tc>
          <w:tcPr>
            <w:tcW w:w="1170" w:type="dxa"/>
          </w:tcPr>
          <w:p w14:paraId="7B94185B" w14:textId="77777777" w:rsidR="00AA412E" w:rsidRPr="00CC4262" w:rsidRDefault="00AA412E" w:rsidP="00FE1C44">
            <w:pPr>
              <w:spacing w:line="360" w:lineRule="auto"/>
              <w:ind w:left="512" w:hanging="512"/>
              <w:rPr>
                <w:rFonts w:ascii="微軟正黑體" w:eastAsia="微軟正黑體" w:hAnsi="微軟正黑體"/>
                <w:color w:val="000000"/>
              </w:rPr>
            </w:pPr>
          </w:p>
        </w:tc>
        <w:tc>
          <w:tcPr>
            <w:tcW w:w="1170" w:type="dxa"/>
          </w:tcPr>
          <w:p w14:paraId="7B77539D" w14:textId="77777777" w:rsidR="00AA412E" w:rsidRPr="00CC4262" w:rsidRDefault="00AA412E" w:rsidP="00FE1C44">
            <w:pPr>
              <w:spacing w:line="360" w:lineRule="auto"/>
              <w:rPr>
                <w:rFonts w:ascii="微軟正黑體" w:eastAsia="微軟正黑體" w:hAnsi="微軟正黑體"/>
                <w:color w:val="000000"/>
              </w:rPr>
            </w:pPr>
          </w:p>
        </w:tc>
      </w:tr>
      <w:tr w:rsidR="00AA412E" w:rsidRPr="00CC4262" w14:paraId="2A3ECC50" w14:textId="77777777" w:rsidTr="008E0317">
        <w:tc>
          <w:tcPr>
            <w:tcW w:w="2090" w:type="dxa"/>
          </w:tcPr>
          <w:p w14:paraId="75E6DDB2" w14:textId="77777777" w:rsidR="00AA412E" w:rsidRPr="00CC4262" w:rsidRDefault="00AA412E" w:rsidP="00FE1C44">
            <w:pPr>
              <w:spacing w:before="120" w:after="120"/>
              <w:rPr>
                <w:rFonts w:ascii="微軟正黑體" w:eastAsia="微軟正黑體" w:hAnsi="微軟正黑體"/>
                <w:color w:val="000000"/>
              </w:rPr>
            </w:pPr>
          </w:p>
        </w:tc>
        <w:tc>
          <w:tcPr>
            <w:tcW w:w="4709" w:type="dxa"/>
          </w:tcPr>
          <w:p w14:paraId="34D3DF77" w14:textId="77777777" w:rsidR="00AA412E" w:rsidRPr="00CC4262" w:rsidRDefault="00AA412E" w:rsidP="00FE1C44">
            <w:pPr>
              <w:spacing w:before="120" w:after="120"/>
              <w:jc w:val="right"/>
              <w:rPr>
                <w:rFonts w:ascii="微軟正黑體" w:eastAsia="微軟正黑體" w:hAnsi="微軟正黑體"/>
                <w:color w:val="000000"/>
              </w:rPr>
            </w:pPr>
            <w:r w:rsidRPr="00CC4262">
              <w:rPr>
                <w:rFonts w:ascii="微軟正黑體" w:eastAsia="微軟正黑體" w:hAnsi="微軟正黑體" w:hint="eastAsia"/>
                <w:color w:val="000000"/>
              </w:rPr>
              <w:t>學分合計</w:t>
            </w:r>
          </w:p>
        </w:tc>
        <w:tc>
          <w:tcPr>
            <w:tcW w:w="1170" w:type="dxa"/>
          </w:tcPr>
          <w:p w14:paraId="3F309DFD" w14:textId="77777777" w:rsidR="00AA412E" w:rsidRPr="00CC4262" w:rsidRDefault="00AA412E" w:rsidP="00FE1C44">
            <w:pPr>
              <w:spacing w:before="120" w:after="120"/>
              <w:ind w:left="512" w:hanging="512"/>
              <w:rPr>
                <w:rFonts w:ascii="微軟正黑體" w:eastAsia="微軟正黑體" w:hAnsi="微軟正黑體"/>
                <w:color w:val="000000"/>
              </w:rPr>
            </w:pPr>
          </w:p>
        </w:tc>
        <w:tc>
          <w:tcPr>
            <w:tcW w:w="1170" w:type="dxa"/>
          </w:tcPr>
          <w:p w14:paraId="4729D0DF" w14:textId="77777777" w:rsidR="00AA412E" w:rsidRPr="00CC4262" w:rsidRDefault="00AA412E" w:rsidP="00FE1C44">
            <w:pPr>
              <w:spacing w:before="120" w:after="120"/>
              <w:rPr>
                <w:rFonts w:ascii="微軟正黑體" w:eastAsia="微軟正黑體" w:hAnsi="微軟正黑體"/>
                <w:color w:val="000000"/>
              </w:rPr>
            </w:pPr>
          </w:p>
        </w:tc>
      </w:tr>
    </w:tbl>
    <w:p w14:paraId="59997680" w14:textId="584221E3" w:rsidR="00AA412E" w:rsidRPr="00CC4262" w:rsidRDefault="00AA412E" w:rsidP="008E0317">
      <w:pPr>
        <w:rPr>
          <w:rFonts w:ascii="微軟正黑體" w:eastAsia="微軟正黑體" w:hAnsi="微軟正黑體"/>
          <w:color w:val="000000"/>
        </w:rPr>
      </w:pPr>
      <w:r w:rsidRPr="00CC4262">
        <w:rPr>
          <w:rFonts w:ascii="微軟正黑體" w:eastAsia="微軟正黑體" w:hAnsi="微軟正黑體" w:hint="eastAsia"/>
          <w:color w:val="000000"/>
        </w:rPr>
        <w:lastRenderedPageBreak/>
        <w:t>5、博士班預定修習課程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2"/>
        <w:gridCol w:w="3147"/>
        <w:gridCol w:w="1117"/>
        <w:gridCol w:w="2860"/>
      </w:tblGrid>
      <w:tr w:rsidR="00AA412E" w:rsidRPr="00CC4262" w14:paraId="0D1251F3" w14:textId="77777777" w:rsidTr="008E0317">
        <w:trPr>
          <w:jc w:val="center"/>
        </w:trPr>
        <w:tc>
          <w:tcPr>
            <w:tcW w:w="1302" w:type="dxa"/>
          </w:tcPr>
          <w:p w14:paraId="6F63FCBD"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系別</w:t>
            </w:r>
          </w:p>
        </w:tc>
        <w:tc>
          <w:tcPr>
            <w:tcW w:w="3147" w:type="dxa"/>
          </w:tcPr>
          <w:p w14:paraId="69E3E29B"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課程名稱</w:t>
            </w:r>
          </w:p>
        </w:tc>
        <w:tc>
          <w:tcPr>
            <w:tcW w:w="1117" w:type="dxa"/>
          </w:tcPr>
          <w:p w14:paraId="66794F90" w14:textId="77777777" w:rsidR="00AA412E" w:rsidRPr="00CC4262" w:rsidRDefault="00AA412E" w:rsidP="00FE1C44">
            <w:pPr>
              <w:spacing w:before="120" w:after="120"/>
              <w:jc w:val="center"/>
              <w:rPr>
                <w:rFonts w:ascii="微軟正黑體" w:eastAsia="微軟正黑體" w:hAnsi="微軟正黑體"/>
                <w:color w:val="000000"/>
              </w:rPr>
            </w:pPr>
            <w:r w:rsidRPr="00CC4262">
              <w:rPr>
                <w:rFonts w:ascii="微軟正黑體" w:eastAsia="微軟正黑體" w:hAnsi="微軟正黑體" w:hint="eastAsia"/>
                <w:color w:val="000000"/>
              </w:rPr>
              <w:t>學分</w:t>
            </w:r>
          </w:p>
        </w:tc>
        <w:tc>
          <w:tcPr>
            <w:tcW w:w="2860" w:type="dxa"/>
          </w:tcPr>
          <w:p w14:paraId="56EE3FCC" w14:textId="77777777" w:rsidR="00AA412E" w:rsidRPr="00CC4262" w:rsidRDefault="00AA412E" w:rsidP="00FE1C44">
            <w:pPr>
              <w:spacing w:before="120" w:after="120"/>
              <w:ind w:left="-725" w:firstLine="725"/>
              <w:jc w:val="center"/>
              <w:rPr>
                <w:rFonts w:ascii="微軟正黑體" w:eastAsia="微軟正黑體" w:hAnsi="微軟正黑體"/>
                <w:color w:val="000000"/>
              </w:rPr>
            </w:pPr>
            <w:r w:rsidRPr="00CC4262">
              <w:rPr>
                <w:rFonts w:ascii="微軟正黑體" w:eastAsia="微軟正黑體" w:hAnsi="微軟正黑體" w:hint="eastAsia"/>
                <w:color w:val="000000"/>
              </w:rPr>
              <w:t>變更原因及指導小組簽名</w:t>
            </w:r>
          </w:p>
        </w:tc>
      </w:tr>
      <w:tr w:rsidR="00AA412E" w:rsidRPr="00CC4262" w14:paraId="65299D95" w14:textId="77777777" w:rsidTr="008E0317">
        <w:trPr>
          <w:jc w:val="center"/>
        </w:trPr>
        <w:tc>
          <w:tcPr>
            <w:tcW w:w="1302" w:type="dxa"/>
          </w:tcPr>
          <w:p w14:paraId="393045FB" w14:textId="77777777" w:rsidR="00AA412E" w:rsidRPr="00CC4262" w:rsidRDefault="00AA412E" w:rsidP="00F6764A">
            <w:pPr>
              <w:spacing w:line="360" w:lineRule="auto"/>
              <w:jc w:val="center"/>
              <w:rPr>
                <w:rFonts w:ascii="微軟正黑體" w:eastAsia="微軟正黑體" w:hAnsi="微軟正黑體"/>
                <w:color w:val="000000"/>
              </w:rPr>
            </w:pPr>
          </w:p>
        </w:tc>
        <w:tc>
          <w:tcPr>
            <w:tcW w:w="3147" w:type="dxa"/>
          </w:tcPr>
          <w:p w14:paraId="0BF99075"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00278145"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0696E05A"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14FA074A" w14:textId="77777777" w:rsidTr="008E0317">
        <w:trPr>
          <w:jc w:val="center"/>
        </w:trPr>
        <w:tc>
          <w:tcPr>
            <w:tcW w:w="1302" w:type="dxa"/>
          </w:tcPr>
          <w:p w14:paraId="088F50E2" w14:textId="77777777" w:rsidR="00AA412E" w:rsidRPr="00CC4262" w:rsidRDefault="00AA412E" w:rsidP="00FE1C44">
            <w:pPr>
              <w:spacing w:line="360" w:lineRule="auto"/>
              <w:jc w:val="both"/>
              <w:rPr>
                <w:rFonts w:ascii="微軟正黑體" w:eastAsia="微軟正黑體" w:hAnsi="微軟正黑體"/>
                <w:color w:val="000000"/>
              </w:rPr>
            </w:pPr>
          </w:p>
        </w:tc>
        <w:tc>
          <w:tcPr>
            <w:tcW w:w="3147" w:type="dxa"/>
          </w:tcPr>
          <w:p w14:paraId="7D1EA313"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1B62F9DB"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3F17F40A"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6C82B6C4" w14:textId="77777777" w:rsidTr="008E0317">
        <w:trPr>
          <w:jc w:val="center"/>
        </w:trPr>
        <w:tc>
          <w:tcPr>
            <w:tcW w:w="1302" w:type="dxa"/>
          </w:tcPr>
          <w:p w14:paraId="56F66BB0" w14:textId="77777777" w:rsidR="00AA412E" w:rsidRPr="00CC4262" w:rsidRDefault="00AA412E" w:rsidP="00FE1C44">
            <w:pPr>
              <w:spacing w:line="360" w:lineRule="auto"/>
              <w:jc w:val="both"/>
              <w:rPr>
                <w:rFonts w:ascii="微軟正黑體" w:eastAsia="微軟正黑體" w:hAnsi="微軟正黑體"/>
                <w:color w:val="000000"/>
              </w:rPr>
            </w:pPr>
          </w:p>
        </w:tc>
        <w:tc>
          <w:tcPr>
            <w:tcW w:w="3147" w:type="dxa"/>
          </w:tcPr>
          <w:p w14:paraId="468E158E"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53DDC186"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7D5622D1"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491839BB" w14:textId="77777777" w:rsidTr="008E0317">
        <w:trPr>
          <w:jc w:val="center"/>
        </w:trPr>
        <w:tc>
          <w:tcPr>
            <w:tcW w:w="1302" w:type="dxa"/>
          </w:tcPr>
          <w:p w14:paraId="6DAA6D5E" w14:textId="77777777" w:rsidR="00AA412E" w:rsidRPr="00CC4262" w:rsidRDefault="00AA412E" w:rsidP="00FE1C44">
            <w:pPr>
              <w:spacing w:line="360" w:lineRule="auto"/>
              <w:jc w:val="both"/>
              <w:rPr>
                <w:rFonts w:ascii="微軟正黑體" w:eastAsia="微軟正黑體" w:hAnsi="微軟正黑體"/>
                <w:color w:val="000000"/>
              </w:rPr>
            </w:pPr>
          </w:p>
        </w:tc>
        <w:tc>
          <w:tcPr>
            <w:tcW w:w="3147" w:type="dxa"/>
          </w:tcPr>
          <w:p w14:paraId="3E32AC34"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390526E0"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15B12D01"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77FAF570" w14:textId="77777777" w:rsidTr="008E0317">
        <w:trPr>
          <w:jc w:val="center"/>
        </w:trPr>
        <w:tc>
          <w:tcPr>
            <w:tcW w:w="1302" w:type="dxa"/>
          </w:tcPr>
          <w:p w14:paraId="416BA7E1" w14:textId="77777777" w:rsidR="00AA412E" w:rsidRPr="00CC4262" w:rsidRDefault="00AA412E" w:rsidP="00FE1C44">
            <w:pPr>
              <w:spacing w:line="360" w:lineRule="auto"/>
              <w:jc w:val="both"/>
              <w:rPr>
                <w:rFonts w:ascii="微軟正黑體" w:eastAsia="微軟正黑體" w:hAnsi="微軟正黑體"/>
                <w:color w:val="000000"/>
              </w:rPr>
            </w:pPr>
          </w:p>
        </w:tc>
        <w:tc>
          <w:tcPr>
            <w:tcW w:w="3147" w:type="dxa"/>
          </w:tcPr>
          <w:p w14:paraId="5A14409F"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56000474"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59B7B72C"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3880F0AE" w14:textId="77777777" w:rsidTr="008E0317">
        <w:trPr>
          <w:jc w:val="center"/>
        </w:trPr>
        <w:tc>
          <w:tcPr>
            <w:tcW w:w="1302" w:type="dxa"/>
          </w:tcPr>
          <w:p w14:paraId="71A6BD73" w14:textId="77777777" w:rsidR="00AA412E" w:rsidRPr="00CC4262" w:rsidRDefault="00AA412E" w:rsidP="00FE1C44">
            <w:pPr>
              <w:spacing w:line="360" w:lineRule="auto"/>
              <w:jc w:val="both"/>
              <w:rPr>
                <w:rFonts w:ascii="微軟正黑體" w:eastAsia="微軟正黑體" w:hAnsi="微軟正黑體"/>
                <w:color w:val="000000"/>
              </w:rPr>
            </w:pPr>
          </w:p>
        </w:tc>
        <w:tc>
          <w:tcPr>
            <w:tcW w:w="3147" w:type="dxa"/>
          </w:tcPr>
          <w:p w14:paraId="24BED70C" w14:textId="77777777" w:rsidR="00AA412E" w:rsidRPr="00CC4262" w:rsidRDefault="00AA412E" w:rsidP="00FE1C44">
            <w:pPr>
              <w:spacing w:line="360" w:lineRule="auto"/>
              <w:jc w:val="both"/>
              <w:rPr>
                <w:rFonts w:ascii="微軟正黑體" w:eastAsia="微軟正黑體" w:hAnsi="微軟正黑體"/>
                <w:color w:val="000000"/>
              </w:rPr>
            </w:pPr>
          </w:p>
        </w:tc>
        <w:tc>
          <w:tcPr>
            <w:tcW w:w="1117" w:type="dxa"/>
          </w:tcPr>
          <w:p w14:paraId="484C9AFC" w14:textId="77777777" w:rsidR="00AA412E" w:rsidRPr="00CC4262" w:rsidRDefault="00AA412E" w:rsidP="00FE1C44">
            <w:pPr>
              <w:spacing w:line="360" w:lineRule="auto"/>
              <w:jc w:val="both"/>
              <w:rPr>
                <w:rFonts w:ascii="微軟正黑體" w:eastAsia="微軟正黑體" w:hAnsi="微軟正黑體"/>
                <w:color w:val="000000"/>
              </w:rPr>
            </w:pPr>
          </w:p>
        </w:tc>
        <w:tc>
          <w:tcPr>
            <w:tcW w:w="2860" w:type="dxa"/>
          </w:tcPr>
          <w:p w14:paraId="3DE29528" w14:textId="77777777" w:rsidR="00AA412E" w:rsidRPr="00CC4262" w:rsidRDefault="00AA412E" w:rsidP="00FE1C44">
            <w:pPr>
              <w:spacing w:line="360" w:lineRule="auto"/>
              <w:jc w:val="both"/>
              <w:rPr>
                <w:rFonts w:ascii="微軟正黑體" w:eastAsia="微軟正黑體" w:hAnsi="微軟正黑體"/>
                <w:color w:val="000000"/>
              </w:rPr>
            </w:pPr>
          </w:p>
        </w:tc>
      </w:tr>
      <w:tr w:rsidR="00AA412E" w:rsidRPr="00CC4262" w14:paraId="332044CF" w14:textId="77777777" w:rsidTr="008E0317">
        <w:trPr>
          <w:jc w:val="center"/>
        </w:trPr>
        <w:tc>
          <w:tcPr>
            <w:tcW w:w="1302" w:type="dxa"/>
          </w:tcPr>
          <w:p w14:paraId="459E122F" w14:textId="77777777" w:rsidR="00AA412E" w:rsidRPr="00CC4262" w:rsidRDefault="00AA412E" w:rsidP="00FE1C44">
            <w:pPr>
              <w:jc w:val="both"/>
              <w:rPr>
                <w:rFonts w:ascii="微軟正黑體" w:eastAsia="微軟正黑體" w:hAnsi="微軟正黑體"/>
                <w:color w:val="000000"/>
              </w:rPr>
            </w:pPr>
          </w:p>
        </w:tc>
        <w:tc>
          <w:tcPr>
            <w:tcW w:w="3147" w:type="dxa"/>
          </w:tcPr>
          <w:p w14:paraId="5C2C8025" w14:textId="77777777" w:rsidR="00AA412E" w:rsidRPr="00CC4262" w:rsidRDefault="00AA412E" w:rsidP="00FE1C44">
            <w:pPr>
              <w:spacing w:before="120" w:after="120"/>
              <w:jc w:val="right"/>
              <w:rPr>
                <w:rFonts w:ascii="微軟正黑體" w:eastAsia="微軟正黑體" w:hAnsi="微軟正黑體"/>
                <w:color w:val="000000"/>
              </w:rPr>
            </w:pPr>
            <w:r w:rsidRPr="00CC4262">
              <w:rPr>
                <w:rFonts w:ascii="微軟正黑體" w:eastAsia="微軟正黑體" w:hAnsi="微軟正黑體" w:hint="eastAsia"/>
                <w:color w:val="000000"/>
              </w:rPr>
              <w:t>學分合計</w:t>
            </w:r>
          </w:p>
        </w:tc>
        <w:tc>
          <w:tcPr>
            <w:tcW w:w="1117" w:type="dxa"/>
          </w:tcPr>
          <w:p w14:paraId="323CFAF0" w14:textId="77777777" w:rsidR="00AA412E" w:rsidRPr="00CC4262" w:rsidRDefault="00AA412E" w:rsidP="00FE1C44">
            <w:pPr>
              <w:jc w:val="both"/>
              <w:rPr>
                <w:rFonts w:ascii="微軟正黑體" w:eastAsia="微軟正黑體" w:hAnsi="微軟正黑體"/>
                <w:color w:val="000000"/>
              </w:rPr>
            </w:pPr>
          </w:p>
        </w:tc>
        <w:tc>
          <w:tcPr>
            <w:tcW w:w="2860" w:type="dxa"/>
          </w:tcPr>
          <w:p w14:paraId="68738773" w14:textId="77777777" w:rsidR="00AA412E" w:rsidRPr="00CC4262" w:rsidRDefault="00AA412E" w:rsidP="00FE1C44">
            <w:pPr>
              <w:jc w:val="both"/>
              <w:rPr>
                <w:rFonts w:ascii="微軟正黑體" w:eastAsia="微軟正黑體" w:hAnsi="微軟正黑體"/>
                <w:color w:val="000000"/>
              </w:rPr>
            </w:pPr>
          </w:p>
        </w:tc>
      </w:tr>
    </w:tbl>
    <w:p w14:paraId="61C36BCC" w14:textId="77777777" w:rsidR="00A81835" w:rsidRDefault="00A81835" w:rsidP="008E0317">
      <w:pPr>
        <w:rPr>
          <w:rFonts w:ascii="微軟正黑體" w:eastAsia="微軟正黑體" w:hAnsi="微軟正黑體"/>
          <w:color w:val="000000"/>
        </w:rPr>
      </w:pPr>
    </w:p>
    <w:p w14:paraId="2CDE981F" w14:textId="54371F95" w:rsidR="00AA412E" w:rsidRPr="00CC4262" w:rsidRDefault="00AA412E" w:rsidP="008E0317">
      <w:pPr>
        <w:rPr>
          <w:rFonts w:ascii="微軟正黑體" w:eastAsia="微軟正黑體" w:hAnsi="微軟正黑體"/>
          <w:color w:val="000000"/>
        </w:rPr>
      </w:pPr>
      <w:r w:rsidRPr="00CC4262">
        <w:rPr>
          <w:rFonts w:ascii="微軟正黑體" w:eastAsia="微軟正黑體" w:hAnsi="微軟正黑體" w:hint="eastAsia"/>
          <w:color w:val="000000"/>
        </w:rPr>
        <w:t>6、論文指導小組簽名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8"/>
        <w:gridCol w:w="2850"/>
        <w:gridCol w:w="2551"/>
      </w:tblGrid>
      <w:tr w:rsidR="00AA412E" w:rsidRPr="00CC4262" w14:paraId="56B8E218" w14:textId="77777777" w:rsidTr="00AA412E">
        <w:tc>
          <w:tcPr>
            <w:tcW w:w="3808" w:type="dxa"/>
            <w:vAlign w:val="center"/>
          </w:tcPr>
          <w:p w14:paraId="727EA09F" w14:textId="77777777" w:rsidR="00AA412E" w:rsidRPr="00CC4262" w:rsidRDefault="00AA412E" w:rsidP="00FE1C44">
            <w:pPr>
              <w:spacing w:before="360" w:after="120" w:line="480" w:lineRule="auto"/>
              <w:jc w:val="right"/>
              <w:rPr>
                <w:rFonts w:ascii="微軟正黑體" w:eastAsia="微軟正黑體" w:hAnsi="微軟正黑體"/>
                <w:color w:val="000000"/>
              </w:rPr>
            </w:pPr>
            <w:r w:rsidRPr="00CC4262">
              <w:rPr>
                <w:rFonts w:ascii="微軟正黑體" w:eastAsia="微軟正黑體" w:hAnsi="微軟正黑體" w:hint="eastAsia"/>
                <w:color w:val="000000"/>
              </w:rPr>
              <w:t>（指導教授）</w:t>
            </w:r>
          </w:p>
        </w:tc>
        <w:tc>
          <w:tcPr>
            <w:tcW w:w="2850" w:type="dxa"/>
          </w:tcPr>
          <w:p w14:paraId="7EE4D8E9" w14:textId="77777777" w:rsidR="00AA412E" w:rsidRPr="00CC4262" w:rsidRDefault="00AA412E" w:rsidP="00FE1C44">
            <w:pPr>
              <w:spacing w:before="360" w:after="120" w:line="480" w:lineRule="auto"/>
              <w:rPr>
                <w:rFonts w:ascii="微軟正黑體" w:eastAsia="微軟正黑體" w:hAnsi="微軟正黑體"/>
                <w:color w:val="000000"/>
              </w:rPr>
            </w:pPr>
          </w:p>
        </w:tc>
        <w:tc>
          <w:tcPr>
            <w:tcW w:w="2551" w:type="dxa"/>
          </w:tcPr>
          <w:p w14:paraId="2C626B3E" w14:textId="77777777" w:rsidR="00AA412E" w:rsidRPr="00CC4262" w:rsidRDefault="00AA412E" w:rsidP="00FE1C44">
            <w:pPr>
              <w:spacing w:before="360" w:after="120" w:line="480" w:lineRule="auto"/>
              <w:rPr>
                <w:rFonts w:ascii="微軟正黑體" w:eastAsia="微軟正黑體" w:hAnsi="微軟正黑體"/>
                <w:color w:val="000000"/>
              </w:rPr>
            </w:pPr>
          </w:p>
        </w:tc>
      </w:tr>
    </w:tbl>
    <w:p w14:paraId="0DC691E2" w14:textId="77777777" w:rsidR="00AA412E" w:rsidRPr="00CC4262" w:rsidRDefault="00AA412E" w:rsidP="00AA412E">
      <w:pPr>
        <w:spacing w:before="360" w:after="360"/>
        <w:rPr>
          <w:rFonts w:ascii="微軟正黑體" w:eastAsia="微軟正黑體" w:hAnsi="微軟正黑體"/>
          <w:color w:val="000000"/>
        </w:rPr>
      </w:pPr>
      <w:r w:rsidRPr="00CC4262">
        <w:rPr>
          <w:rFonts w:ascii="微軟正黑體" w:eastAsia="微軟正黑體" w:hAnsi="微軟正黑體" w:hint="eastAsia"/>
          <w:color w:val="000000"/>
        </w:rPr>
        <w:t>7、研究生簽名：______________________     日期：______________________</w:t>
      </w:r>
    </w:p>
    <w:p w14:paraId="15D73271" w14:textId="77777777" w:rsidR="00AA412E" w:rsidRPr="00CC4262" w:rsidRDefault="00AA412E" w:rsidP="00AA412E">
      <w:pPr>
        <w:rPr>
          <w:rFonts w:ascii="微軟正黑體" w:eastAsia="微軟正黑體" w:hAnsi="微軟正黑體"/>
          <w:color w:val="000000"/>
        </w:rPr>
      </w:pPr>
      <w:r w:rsidRPr="00CC4262">
        <w:rPr>
          <w:rFonts w:ascii="微軟正黑體" w:eastAsia="微軟正黑體" w:hAnsi="微軟正黑體" w:hint="eastAsia"/>
          <w:color w:val="000000"/>
        </w:rPr>
        <w:t>8、所長簽名  ：______________________     日期：_____________________</w:t>
      </w:r>
    </w:p>
    <w:p w14:paraId="7BB6DA63" w14:textId="77777777" w:rsidR="00AA412E" w:rsidRPr="00CC4262" w:rsidRDefault="00AA412E" w:rsidP="00AA412E">
      <w:pPr>
        <w:rPr>
          <w:rFonts w:ascii="微軟正黑體" w:eastAsia="微軟正黑體" w:hAnsi="微軟正黑體"/>
          <w:color w:val="000000"/>
        </w:rPr>
      </w:pPr>
    </w:p>
    <w:p w14:paraId="30E4F0CA" w14:textId="77777777" w:rsidR="00AA412E" w:rsidRPr="008E0317" w:rsidRDefault="00AA412E" w:rsidP="00F6764A">
      <w:pPr>
        <w:jc w:val="center"/>
        <w:rPr>
          <w:rFonts w:ascii="微軟正黑體" w:eastAsia="微軟正黑體" w:hAnsi="微軟正黑體"/>
          <w:b/>
          <w:color w:val="000000"/>
          <w:szCs w:val="24"/>
          <w:bdr w:val="single" w:sz="4" w:space="0" w:color="auto"/>
        </w:rPr>
      </w:pPr>
      <w:r w:rsidRPr="008E0317">
        <w:rPr>
          <w:rFonts w:ascii="微軟正黑體" w:eastAsia="微軟正黑體" w:hAnsi="微軟正黑體" w:hint="eastAsia"/>
          <w:b/>
          <w:color w:val="000000"/>
          <w:szCs w:val="24"/>
          <w:bdr w:val="single" w:sz="4" w:space="0" w:color="auto"/>
        </w:rPr>
        <w:t>（註）：請於入學年度</w:t>
      </w:r>
      <w:r w:rsidRPr="008E0317">
        <w:rPr>
          <w:rFonts w:ascii="微軟正黑體" w:eastAsia="微軟正黑體" w:hAnsi="微軟正黑體"/>
          <w:b/>
          <w:color w:val="000000"/>
          <w:szCs w:val="24"/>
          <w:bdr w:val="single" w:sz="4" w:space="0" w:color="auto"/>
        </w:rPr>
        <w:t>5</w:t>
      </w:r>
      <w:r w:rsidRPr="008E0317">
        <w:rPr>
          <w:rFonts w:ascii="微軟正黑體" w:eastAsia="微軟正黑體" w:hAnsi="微軟正黑體" w:hint="eastAsia"/>
          <w:b/>
          <w:color w:val="000000"/>
          <w:szCs w:val="24"/>
          <w:bdr w:val="single" w:sz="4" w:space="0" w:color="auto"/>
        </w:rPr>
        <w:t>月31日前繳至農藝館207室（教務辦公室）</w:t>
      </w:r>
    </w:p>
    <w:p w14:paraId="59F653B7" w14:textId="6CE6721D" w:rsidR="0055388C" w:rsidRDefault="0055388C">
      <w:pPr>
        <w:widowControl/>
        <w:rPr>
          <w:rFonts w:ascii="微軟正黑體" w:eastAsia="微軟正黑體" w:hAnsi="微軟正黑體"/>
        </w:rPr>
      </w:pPr>
      <w:r>
        <w:rPr>
          <w:rFonts w:ascii="微軟正黑體" w:eastAsia="微軟正黑體" w:hAnsi="微軟正黑體"/>
        </w:rPr>
        <w:br w:type="page"/>
      </w:r>
    </w:p>
    <w:p w14:paraId="61BDA711" w14:textId="77777777" w:rsidR="006E769F" w:rsidRPr="00CC4262" w:rsidRDefault="006E769F" w:rsidP="006E769F">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lastRenderedPageBreak/>
        <w:t>附件</w:t>
      </w:r>
      <w:r w:rsidR="00AA412E" w:rsidRPr="00CC4262">
        <w:rPr>
          <w:rFonts w:ascii="微軟正黑體" w:eastAsia="微軟正黑體" w:hAnsi="微軟正黑體" w:hint="eastAsia"/>
          <w:szCs w:val="24"/>
          <w:bdr w:val="single" w:sz="4" w:space="0" w:color="auto"/>
        </w:rPr>
        <w:t>五</w:t>
      </w:r>
    </w:p>
    <w:p w14:paraId="43BF1BE1" w14:textId="42262A52" w:rsidR="00AA412E" w:rsidRPr="00CC4262" w:rsidRDefault="00AA412E" w:rsidP="00AA412E">
      <w:pPr>
        <w:jc w:val="center"/>
        <w:rPr>
          <w:rFonts w:ascii="微軟正黑體" w:eastAsia="微軟正黑體" w:hAnsi="微軟正黑體"/>
          <w:b/>
          <w:bCs/>
          <w:sz w:val="28"/>
          <w:szCs w:val="28"/>
        </w:rPr>
      </w:pPr>
      <w:r w:rsidRPr="00CC4262">
        <w:rPr>
          <w:rFonts w:ascii="微軟正黑體" w:eastAsia="微軟正黑體" w:hAnsi="微軟正黑體" w:hint="eastAsia"/>
          <w:b/>
          <w:bCs/>
          <w:sz w:val="28"/>
          <w:szCs w:val="28"/>
        </w:rPr>
        <w:t>國立</w:t>
      </w:r>
      <w:r w:rsidR="00D1068F" w:rsidRPr="00CC4262">
        <w:rPr>
          <w:rFonts w:ascii="微軟正黑體" w:eastAsia="微軟正黑體" w:hAnsi="微軟正黑體" w:hint="eastAsia"/>
          <w:b/>
          <w:bCs/>
          <w:sz w:val="28"/>
          <w:szCs w:val="28"/>
        </w:rPr>
        <w:t>臺</w:t>
      </w:r>
      <w:r w:rsidRPr="00CC4262">
        <w:rPr>
          <w:rFonts w:ascii="微軟正黑體" w:eastAsia="微軟正黑體" w:hAnsi="微軟正黑體" w:hint="eastAsia"/>
          <w:b/>
          <w:bCs/>
          <w:sz w:val="28"/>
          <w:szCs w:val="28"/>
        </w:rPr>
        <w:t>灣大學農藝學系博士學位候選人資格考核實施辦法</w:t>
      </w:r>
    </w:p>
    <w:p w14:paraId="159D6560" w14:textId="77777777" w:rsidR="00AA412E" w:rsidRPr="00CC4262" w:rsidRDefault="00AA412E" w:rsidP="00DE2348">
      <w:pPr>
        <w:spacing w:line="0" w:lineRule="atLeast"/>
        <w:ind w:left="1732" w:firstLine="2588"/>
        <w:jc w:val="right"/>
        <w:rPr>
          <w:rFonts w:ascii="微軟正黑體" w:eastAsia="微軟正黑體" w:hAnsi="微軟正黑體"/>
          <w:sz w:val="20"/>
          <w:szCs w:val="20"/>
        </w:rPr>
      </w:pPr>
      <w:r w:rsidRPr="00CC4262">
        <w:rPr>
          <w:rFonts w:ascii="微軟正黑體" w:eastAsia="微軟正黑體" w:hAnsi="微軟正黑體"/>
          <w:sz w:val="20"/>
          <w:szCs w:val="20"/>
        </w:rPr>
        <w:t>80</w:t>
      </w:r>
      <w:r w:rsidRPr="00CC4262">
        <w:rPr>
          <w:rFonts w:ascii="微軟正黑體" w:eastAsia="微軟正黑體" w:hAnsi="微軟正黑體" w:hint="eastAsia"/>
          <w:sz w:val="20"/>
          <w:szCs w:val="20"/>
        </w:rPr>
        <w:t>年</w:t>
      </w:r>
      <w:r w:rsidRPr="00CC4262">
        <w:rPr>
          <w:rFonts w:ascii="微軟正黑體" w:eastAsia="微軟正黑體" w:hAnsi="微軟正黑體"/>
          <w:sz w:val="20"/>
          <w:szCs w:val="20"/>
        </w:rPr>
        <w:t>3</w:t>
      </w:r>
      <w:r w:rsidRPr="00CC4262">
        <w:rPr>
          <w:rFonts w:ascii="微軟正黑體" w:eastAsia="微軟正黑體" w:hAnsi="微軟正黑體" w:hint="eastAsia"/>
          <w:sz w:val="20"/>
          <w:szCs w:val="20"/>
        </w:rPr>
        <w:t>月</w:t>
      </w:r>
      <w:r w:rsidRPr="00CC4262">
        <w:rPr>
          <w:rFonts w:ascii="微軟正黑體" w:eastAsia="微軟正黑體" w:hAnsi="微軟正黑體"/>
          <w:sz w:val="20"/>
          <w:szCs w:val="20"/>
        </w:rPr>
        <w:t>11</w:t>
      </w:r>
      <w:r w:rsidRPr="00CC4262">
        <w:rPr>
          <w:rFonts w:ascii="微軟正黑體" w:eastAsia="微軟正黑體" w:hAnsi="微軟正黑體" w:hint="eastAsia"/>
          <w:sz w:val="20"/>
          <w:szCs w:val="20"/>
        </w:rPr>
        <w:t>日系務會議通過</w:t>
      </w:r>
    </w:p>
    <w:p w14:paraId="5246D729" w14:textId="77777777" w:rsidR="00AA412E" w:rsidRPr="00CC4262" w:rsidRDefault="00AA412E" w:rsidP="00DE2348">
      <w:pPr>
        <w:tabs>
          <w:tab w:val="left" w:pos="4800"/>
        </w:tabs>
        <w:spacing w:line="0" w:lineRule="atLeast"/>
        <w:ind w:left="4800" w:hanging="480"/>
        <w:jc w:val="right"/>
        <w:rPr>
          <w:rFonts w:ascii="微軟正黑體" w:eastAsia="微軟正黑體" w:hAnsi="微軟正黑體"/>
          <w:sz w:val="20"/>
          <w:szCs w:val="20"/>
        </w:rPr>
      </w:pPr>
      <w:r w:rsidRPr="00CC4262">
        <w:rPr>
          <w:rFonts w:ascii="微軟正黑體" w:eastAsia="微軟正黑體" w:hAnsi="微軟正黑體"/>
          <w:sz w:val="20"/>
          <w:szCs w:val="20"/>
        </w:rPr>
        <w:t>89</w:t>
      </w:r>
      <w:r w:rsidRPr="00CC4262">
        <w:rPr>
          <w:rFonts w:ascii="微軟正黑體" w:eastAsia="微軟正黑體" w:hAnsi="微軟正黑體" w:hint="eastAsia"/>
          <w:sz w:val="20"/>
          <w:szCs w:val="20"/>
        </w:rPr>
        <w:t>年</w:t>
      </w:r>
      <w:r w:rsidRPr="00CC4262">
        <w:rPr>
          <w:rFonts w:ascii="微軟正黑體" w:eastAsia="微軟正黑體" w:hAnsi="微軟正黑體"/>
          <w:sz w:val="20"/>
          <w:szCs w:val="20"/>
        </w:rPr>
        <w:t>3</w:t>
      </w:r>
      <w:r w:rsidRPr="00CC4262">
        <w:rPr>
          <w:rFonts w:ascii="微軟正黑體" w:eastAsia="微軟正黑體" w:hAnsi="微軟正黑體" w:hint="eastAsia"/>
          <w:sz w:val="20"/>
          <w:szCs w:val="20"/>
        </w:rPr>
        <w:t>月</w:t>
      </w:r>
      <w:r w:rsidRPr="00CC4262">
        <w:rPr>
          <w:rFonts w:ascii="微軟正黑體" w:eastAsia="微軟正黑體" w:hAnsi="微軟正黑體"/>
          <w:sz w:val="20"/>
          <w:szCs w:val="20"/>
        </w:rPr>
        <w:t>27</w:t>
      </w:r>
      <w:r w:rsidRPr="00CC4262">
        <w:rPr>
          <w:rFonts w:ascii="微軟正黑體" w:eastAsia="微軟正黑體" w:hAnsi="微軟正黑體" w:hint="eastAsia"/>
          <w:sz w:val="20"/>
          <w:szCs w:val="20"/>
        </w:rPr>
        <w:t>日系務會議修正通過</w:t>
      </w:r>
    </w:p>
    <w:p w14:paraId="02B91E15" w14:textId="77777777" w:rsidR="00AA412E" w:rsidRPr="00CC4262" w:rsidRDefault="00AA412E" w:rsidP="00DE2348">
      <w:pPr>
        <w:spacing w:line="0" w:lineRule="atLeast"/>
        <w:ind w:left="4920" w:rightChars="18" w:right="43" w:hanging="600"/>
        <w:jc w:val="right"/>
        <w:rPr>
          <w:rFonts w:ascii="微軟正黑體" w:eastAsia="微軟正黑體" w:hAnsi="微軟正黑體"/>
          <w:sz w:val="20"/>
          <w:szCs w:val="20"/>
        </w:rPr>
      </w:pPr>
      <w:r w:rsidRPr="00CC4262">
        <w:rPr>
          <w:rFonts w:ascii="微軟正黑體" w:eastAsia="微軟正黑體" w:hAnsi="微軟正黑體"/>
          <w:sz w:val="20"/>
          <w:szCs w:val="20"/>
        </w:rPr>
        <w:t>90</w:t>
      </w:r>
      <w:r w:rsidRPr="00CC4262">
        <w:rPr>
          <w:rFonts w:ascii="微軟正黑體" w:eastAsia="微軟正黑體" w:hAnsi="微軟正黑體" w:hint="eastAsia"/>
          <w:sz w:val="20"/>
          <w:szCs w:val="20"/>
        </w:rPr>
        <w:t>年</w:t>
      </w:r>
      <w:r w:rsidRPr="00CC4262">
        <w:rPr>
          <w:rFonts w:ascii="微軟正黑體" w:eastAsia="微軟正黑體" w:hAnsi="微軟正黑體"/>
          <w:sz w:val="20"/>
          <w:szCs w:val="20"/>
        </w:rPr>
        <w:t>3</w:t>
      </w:r>
      <w:r w:rsidRPr="00CC4262">
        <w:rPr>
          <w:rFonts w:ascii="微軟正黑體" w:eastAsia="微軟正黑體" w:hAnsi="微軟正黑體" w:hint="eastAsia"/>
          <w:sz w:val="20"/>
          <w:szCs w:val="20"/>
        </w:rPr>
        <w:t>月</w:t>
      </w:r>
      <w:r w:rsidRPr="00CC4262">
        <w:rPr>
          <w:rFonts w:ascii="微軟正黑體" w:eastAsia="微軟正黑體" w:hAnsi="微軟正黑體"/>
          <w:sz w:val="20"/>
          <w:szCs w:val="20"/>
        </w:rPr>
        <w:t>23</w:t>
      </w:r>
      <w:r w:rsidRPr="00CC4262">
        <w:rPr>
          <w:rFonts w:ascii="微軟正黑體" w:eastAsia="微軟正黑體" w:hAnsi="微軟正黑體" w:hint="eastAsia"/>
          <w:sz w:val="20"/>
          <w:szCs w:val="20"/>
        </w:rPr>
        <w:t>日系務會議修正通過</w:t>
      </w:r>
    </w:p>
    <w:p w14:paraId="12C3CB79" w14:textId="77777777" w:rsidR="00AA412E" w:rsidRPr="00CC4262" w:rsidRDefault="00AA412E" w:rsidP="00DE2348">
      <w:pPr>
        <w:spacing w:line="0" w:lineRule="atLeast"/>
        <w:ind w:left="4920" w:hanging="600"/>
        <w:jc w:val="right"/>
        <w:rPr>
          <w:rFonts w:ascii="微軟正黑體" w:eastAsia="微軟正黑體" w:hAnsi="微軟正黑體"/>
          <w:sz w:val="20"/>
          <w:szCs w:val="20"/>
        </w:rPr>
      </w:pPr>
      <w:r w:rsidRPr="00CC4262">
        <w:rPr>
          <w:rFonts w:ascii="微軟正黑體" w:eastAsia="微軟正黑體" w:hAnsi="微軟正黑體"/>
          <w:sz w:val="20"/>
          <w:szCs w:val="20"/>
        </w:rPr>
        <w:t>100</w:t>
      </w:r>
      <w:r w:rsidRPr="00CC4262">
        <w:rPr>
          <w:rFonts w:ascii="微軟正黑體" w:eastAsia="微軟正黑體" w:hAnsi="微軟正黑體" w:hint="eastAsia"/>
          <w:sz w:val="20"/>
          <w:szCs w:val="20"/>
        </w:rPr>
        <w:t>年</w:t>
      </w:r>
      <w:r w:rsidRPr="00CC4262">
        <w:rPr>
          <w:rFonts w:ascii="微軟正黑體" w:eastAsia="微軟正黑體" w:hAnsi="微軟正黑體"/>
          <w:sz w:val="20"/>
          <w:szCs w:val="20"/>
        </w:rPr>
        <w:t>10</w:t>
      </w:r>
      <w:r w:rsidRPr="00CC4262">
        <w:rPr>
          <w:rFonts w:ascii="微軟正黑體" w:eastAsia="微軟正黑體" w:hAnsi="微軟正黑體" w:hint="eastAsia"/>
          <w:sz w:val="20"/>
          <w:szCs w:val="20"/>
        </w:rPr>
        <w:t>月</w:t>
      </w:r>
      <w:r w:rsidRPr="00CC4262">
        <w:rPr>
          <w:rFonts w:ascii="微軟正黑體" w:eastAsia="微軟正黑體" w:hAnsi="微軟正黑體"/>
          <w:sz w:val="20"/>
          <w:szCs w:val="20"/>
        </w:rPr>
        <w:t>12</w:t>
      </w:r>
      <w:r w:rsidRPr="00CC4262">
        <w:rPr>
          <w:rFonts w:ascii="微軟正黑體" w:eastAsia="微軟正黑體" w:hAnsi="微軟正黑體" w:hint="eastAsia"/>
          <w:sz w:val="20"/>
          <w:szCs w:val="20"/>
        </w:rPr>
        <w:t>日系務會議修正通過</w:t>
      </w:r>
    </w:p>
    <w:p w14:paraId="7C618B24" w14:textId="77777777" w:rsidR="00AA412E" w:rsidRPr="00CC4262" w:rsidRDefault="00AA412E" w:rsidP="00DE2348">
      <w:pPr>
        <w:spacing w:line="0" w:lineRule="atLeast"/>
        <w:ind w:left="4920" w:hanging="600"/>
        <w:jc w:val="right"/>
        <w:rPr>
          <w:rFonts w:ascii="微軟正黑體" w:eastAsia="微軟正黑體" w:hAnsi="微軟正黑體"/>
          <w:sz w:val="20"/>
          <w:szCs w:val="20"/>
        </w:rPr>
      </w:pPr>
      <w:r w:rsidRPr="00CC4262">
        <w:rPr>
          <w:rFonts w:ascii="微軟正黑體" w:eastAsia="微軟正黑體" w:hAnsi="微軟正黑體"/>
          <w:sz w:val="20"/>
          <w:szCs w:val="20"/>
        </w:rPr>
        <w:t>105</w:t>
      </w:r>
      <w:r w:rsidRPr="00CC4262">
        <w:rPr>
          <w:rFonts w:ascii="微軟正黑體" w:eastAsia="微軟正黑體" w:hAnsi="微軟正黑體" w:hint="eastAsia"/>
          <w:sz w:val="20"/>
          <w:szCs w:val="20"/>
        </w:rPr>
        <w:t>年</w:t>
      </w:r>
      <w:r w:rsidRPr="00CC4262">
        <w:rPr>
          <w:rFonts w:ascii="微軟正黑體" w:eastAsia="微軟正黑體" w:hAnsi="微軟正黑體"/>
          <w:sz w:val="20"/>
          <w:szCs w:val="20"/>
        </w:rPr>
        <w:t>11</w:t>
      </w:r>
      <w:r w:rsidRPr="00CC4262">
        <w:rPr>
          <w:rFonts w:ascii="微軟正黑體" w:eastAsia="微軟正黑體" w:hAnsi="微軟正黑體" w:hint="eastAsia"/>
          <w:sz w:val="20"/>
          <w:szCs w:val="20"/>
        </w:rPr>
        <w:t>月</w:t>
      </w:r>
      <w:r w:rsidRPr="00CC4262">
        <w:rPr>
          <w:rFonts w:ascii="微軟正黑體" w:eastAsia="微軟正黑體" w:hAnsi="微軟正黑體"/>
          <w:sz w:val="20"/>
          <w:szCs w:val="20"/>
        </w:rPr>
        <w:t>9</w:t>
      </w:r>
      <w:r w:rsidRPr="00CC4262">
        <w:rPr>
          <w:rFonts w:ascii="微軟正黑體" w:eastAsia="微軟正黑體" w:hAnsi="微軟正黑體" w:hint="eastAsia"/>
          <w:sz w:val="20"/>
          <w:szCs w:val="20"/>
        </w:rPr>
        <w:t>日系務會議修正通過</w:t>
      </w:r>
    </w:p>
    <w:p w14:paraId="4523DF09" w14:textId="4D32542B"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一、依據『國立</w:t>
      </w:r>
      <w:r w:rsidR="00D1068F" w:rsidRPr="00CC4262">
        <w:rPr>
          <w:rFonts w:ascii="微軟正黑體" w:eastAsia="微軟正黑體" w:hAnsi="微軟正黑體" w:hint="eastAsia"/>
          <w:szCs w:val="24"/>
        </w:rPr>
        <w:t>臺</w:t>
      </w:r>
      <w:r w:rsidRPr="00CC4262">
        <w:rPr>
          <w:rFonts w:ascii="微軟正黑體" w:eastAsia="微軟正黑體" w:hAnsi="微軟正黑體" w:hint="eastAsia"/>
          <w:szCs w:val="24"/>
        </w:rPr>
        <w:t>灣大學博士學位候選人資格考核實施要點』第七條之規定，訂定本辦法。</w:t>
      </w:r>
    </w:p>
    <w:p w14:paraId="0C3038F6"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二、本系博士班研究生，經其論文指導小組同意後，得於每年</w:t>
      </w:r>
      <w:r w:rsidRPr="00CC4262">
        <w:rPr>
          <w:rFonts w:ascii="微軟正黑體" w:eastAsia="微軟正黑體" w:hAnsi="微軟正黑體"/>
          <w:szCs w:val="24"/>
        </w:rPr>
        <w:t>3</w:t>
      </w:r>
      <w:r w:rsidRPr="00CC4262">
        <w:rPr>
          <w:rFonts w:ascii="微軟正黑體" w:eastAsia="微軟正黑體" w:hAnsi="微軟正黑體" w:hint="eastAsia"/>
          <w:szCs w:val="24"/>
        </w:rPr>
        <w:t>月或</w:t>
      </w:r>
      <w:r w:rsidRPr="00CC4262">
        <w:rPr>
          <w:rFonts w:ascii="微軟正黑體" w:eastAsia="微軟正黑體" w:hAnsi="微軟正黑體"/>
          <w:szCs w:val="24"/>
        </w:rPr>
        <w:t>9</w:t>
      </w:r>
      <w:r w:rsidRPr="00CC4262">
        <w:rPr>
          <w:rFonts w:ascii="微軟正黑體" w:eastAsia="微軟正黑體" w:hAnsi="微軟正黑體" w:hint="eastAsia"/>
          <w:szCs w:val="24"/>
        </w:rPr>
        <w:t>月申請資格考試。筆試時間統一訂於申請之次月，即每年</w:t>
      </w:r>
      <w:r w:rsidRPr="00CC4262">
        <w:rPr>
          <w:rFonts w:ascii="微軟正黑體" w:eastAsia="微軟正黑體" w:hAnsi="微軟正黑體"/>
          <w:szCs w:val="24"/>
        </w:rPr>
        <w:t>4</w:t>
      </w:r>
      <w:r w:rsidRPr="00CC4262">
        <w:rPr>
          <w:rFonts w:ascii="微軟正黑體" w:eastAsia="微軟正黑體" w:hAnsi="微軟正黑體" w:hint="eastAsia"/>
          <w:szCs w:val="24"/>
        </w:rPr>
        <w:t>月或</w:t>
      </w:r>
      <w:r w:rsidRPr="00CC4262">
        <w:rPr>
          <w:rFonts w:ascii="微軟正黑體" w:eastAsia="微軟正黑體" w:hAnsi="微軟正黑體"/>
          <w:szCs w:val="24"/>
        </w:rPr>
        <w:t>10</w:t>
      </w:r>
      <w:r w:rsidRPr="00CC4262">
        <w:rPr>
          <w:rFonts w:ascii="微軟正黑體" w:eastAsia="微軟正黑體" w:hAnsi="微軟正黑體" w:hint="eastAsia"/>
          <w:szCs w:val="24"/>
        </w:rPr>
        <w:t>月之第</w:t>
      </w:r>
      <w:r w:rsidRPr="00CC4262">
        <w:rPr>
          <w:rFonts w:ascii="微軟正黑體" w:eastAsia="微軟正黑體" w:hAnsi="微軟正黑體"/>
          <w:szCs w:val="24"/>
        </w:rPr>
        <w:t>3</w:t>
      </w:r>
      <w:r w:rsidRPr="00CC4262">
        <w:rPr>
          <w:rFonts w:ascii="微軟正黑體" w:eastAsia="微軟正黑體" w:hAnsi="微軟正黑體" w:hint="eastAsia"/>
          <w:szCs w:val="24"/>
        </w:rPr>
        <w:t>、</w:t>
      </w:r>
      <w:r w:rsidRPr="00CC4262">
        <w:rPr>
          <w:rFonts w:ascii="微軟正黑體" w:eastAsia="微軟正黑體" w:hAnsi="微軟正黑體"/>
          <w:szCs w:val="24"/>
        </w:rPr>
        <w:t>4</w:t>
      </w:r>
      <w:r w:rsidRPr="00CC4262">
        <w:rPr>
          <w:rFonts w:ascii="微軟正黑體" w:eastAsia="微軟正黑體" w:hAnsi="微軟正黑體" w:hint="eastAsia"/>
          <w:szCs w:val="24"/>
        </w:rPr>
        <w:t>週。</w:t>
      </w:r>
    </w:p>
    <w:p w14:paraId="3105DCEE" w14:textId="77777777" w:rsidR="00AA412E" w:rsidRPr="00CC4262" w:rsidRDefault="00AA412E" w:rsidP="00AA412E">
      <w:pPr>
        <w:spacing w:beforeLines="50" w:before="180" w:line="0" w:lineRule="atLeast"/>
        <w:ind w:left="574" w:hanging="574"/>
        <w:jc w:val="both"/>
        <w:rPr>
          <w:rFonts w:ascii="微軟正黑體" w:eastAsia="微軟正黑體" w:hAnsi="微軟正黑體"/>
          <w:color w:val="000000" w:themeColor="text1"/>
          <w:szCs w:val="24"/>
        </w:rPr>
      </w:pPr>
      <w:r w:rsidRPr="00CC4262">
        <w:rPr>
          <w:rFonts w:ascii="微軟正黑體" w:eastAsia="微軟正黑體" w:hAnsi="微軟正黑體" w:hint="eastAsia"/>
          <w:szCs w:val="24"/>
        </w:rPr>
        <w:t>三、本系於受理資格考試申請後，由系主任組織該生之資格考試委員會辦理考試事宜。委員會之委員</w:t>
      </w:r>
      <w:r w:rsidRPr="00CC4262">
        <w:rPr>
          <w:rFonts w:ascii="微軟正黑體" w:eastAsia="微軟正黑體" w:hAnsi="微軟正黑體"/>
          <w:szCs w:val="24"/>
        </w:rPr>
        <w:t>5</w:t>
      </w:r>
      <w:r w:rsidRPr="00CC4262">
        <w:rPr>
          <w:rFonts w:ascii="微軟正黑體" w:eastAsia="微軟正黑體" w:hAnsi="微軟正黑體" w:hint="eastAsia"/>
          <w:szCs w:val="24"/>
        </w:rPr>
        <w:t>人，由系主任及該生之指導教授共同協商後，由系主任聘請之。</w:t>
      </w:r>
      <w:r w:rsidRPr="00CC4262">
        <w:rPr>
          <w:rFonts w:ascii="微軟正黑體" w:eastAsia="微軟正黑體" w:hAnsi="微軟正黑體" w:hint="eastAsia"/>
          <w:color w:val="000000" w:themeColor="text1"/>
          <w:szCs w:val="24"/>
        </w:rPr>
        <w:t>該生之論文指導小組成員除指導教授外得為委員會之委員。</w:t>
      </w:r>
    </w:p>
    <w:p w14:paraId="48F96CB4" w14:textId="210B54B1"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四、</w:t>
      </w:r>
      <w:r w:rsidR="00A81835">
        <w:rPr>
          <w:rFonts w:ascii="微軟正黑體" w:eastAsia="微軟正黑體" w:hAnsi="微軟正黑體" w:hint="eastAsia"/>
          <w:szCs w:val="24"/>
        </w:rPr>
        <w:t xml:space="preserve"> </w:t>
      </w:r>
      <w:r w:rsidRPr="00CC4262">
        <w:rPr>
          <w:rFonts w:ascii="微軟正黑體" w:eastAsia="微軟正黑體" w:hAnsi="微軟正黑體" w:hint="eastAsia"/>
          <w:szCs w:val="24"/>
        </w:rPr>
        <w:t>委員會設召集人一人，由委員會之委員互相推選之，召集人負責主持資格考試之有關事宜。</w:t>
      </w:r>
    </w:p>
    <w:p w14:paraId="23CC11DB"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五、資格考試以筆試及口試方式舉行。筆試辦法由各組（作物科學甲組、作物科學乙組、生物統計學組）分別訂定之，送系主任備查後實施。（如附件一、二、三）</w:t>
      </w:r>
    </w:p>
    <w:p w14:paraId="66D5B794"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六、口試應於筆試通過後</w:t>
      </w:r>
      <w:r w:rsidRPr="00CC4262">
        <w:rPr>
          <w:rFonts w:ascii="微軟正黑體" w:eastAsia="微軟正黑體" w:hAnsi="微軟正黑體"/>
          <w:szCs w:val="24"/>
        </w:rPr>
        <w:t>30</w:t>
      </w:r>
      <w:r w:rsidRPr="00CC4262">
        <w:rPr>
          <w:rFonts w:ascii="微軟正黑體" w:eastAsia="微軟正黑體" w:hAnsi="微軟正黑體" w:hint="eastAsia"/>
          <w:szCs w:val="24"/>
        </w:rPr>
        <w:t>日內舉行為原則，亦由該生之委員會委員共同參與。口試通過與否應由委員會委員無記名投票決定之，有二位委員以上（含二位）反對，則不予通過。</w:t>
      </w:r>
    </w:p>
    <w:p w14:paraId="2FF08B5F"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七、筆試或口試不及格，經重考一次仍不及格者，通知研教組依校方規定辦理。</w:t>
      </w:r>
    </w:p>
    <w:p w14:paraId="3A1F96DA"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八、本系博士班研究生應於在學四年內通過資格考試。資格考試通過後，得於次學期申請博士學位考試。</w:t>
      </w:r>
    </w:p>
    <w:p w14:paraId="68EAECC7" w14:textId="77777777" w:rsidR="00AA412E" w:rsidRPr="00CC4262" w:rsidRDefault="00AA412E" w:rsidP="00AA412E">
      <w:pPr>
        <w:spacing w:beforeLines="50" w:before="180" w:line="0" w:lineRule="atLeast"/>
        <w:ind w:left="574" w:hanging="574"/>
        <w:jc w:val="both"/>
        <w:rPr>
          <w:rFonts w:ascii="微軟正黑體" w:eastAsia="微軟正黑體" w:hAnsi="微軟正黑體"/>
          <w:szCs w:val="24"/>
        </w:rPr>
      </w:pPr>
      <w:r w:rsidRPr="00CC4262">
        <w:rPr>
          <w:rFonts w:ascii="微軟正黑體" w:eastAsia="微軟正黑體" w:hAnsi="微軟正黑體" w:hint="eastAsia"/>
          <w:szCs w:val="24"/>
        </w:rPr>
        <w:t>九、本辦法經系務會議通過並報校方備查後公告實施，修訂時亦同。</w:t>
      </w:r>
    </w:p>
    <w:p w14:paraId="178A885B" w14:textId="77777777" w:rsidR="00AA412E" w:rsidRPr="00CC4262" w:rsidRDefault="00AA412E" w:rsidP="00AA412E">
      <w:p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【附件一】</w:t>
      </w:r>
    </w:p>
    <w:p w14:paraId="389DBA6A" w14:textId="77777777" w:rsidR="00AA412E" w:rsidRPr="00CC4262" w:rsidRDefault="00AA412E" w:rsidP="00AA412E">
      <w:pPr>
        <w:spacing w:beforeLines="50" w:before="180" w:line="0" w:lineRule="atLeast"/>
        <w:jc w:val="center"/>
        <w:rPr>
          <w:rFonts w:ascii="微軟正黑體" w:eastAsia="微軟正黑體" w:hAnsi="微軟正黑體"/>
          <w:b/>
          <w:bCs/>
          <w:szCs w:val="24"/>
        </w:rPr>
      </w:pPr>
      <w:r w:rsidRPr="00CC4262">
        <w:rPr>
          <w:rFonts w:ascii="微軟正黑體" w:eastAsia="微軟正黑體" w:hAnsi="微軟正黑體" w:hint="eastAsia"/>
          <w:b/>
          <w:bCs/>
          <w:szCs w:val="24"/>
        </w:rPr>
        <w:t>作物科學甲組（主修生理栽培）博士資格考試筆試辦法</w:t>
      </w:r>
    </w:p>
    <w:p w14:paraId="1605468F" w14:textId="77777777" w:rsidR="00AA412E" w:rsidRPr="00CC4262" w:rsidRDefault="00AA412E" w:rsidP="00AA412E">
      <w:pPr>
        <w:spacing w:beforeLines="50" w:before="180" w:line="0" w:lineRule="atLeast"/>
        <w:ind w:leftChars="149" w:left="358" w:firstLineChars="193" w:firstLine="463"/>
        <w:rPr>
          <w:rFonts w:ascii="微軟正黑體" w:eastAsia="微軟正黑體" w:hAnsi="微軟正黑體"/>
          <w:szCs w:val="24"/>
        </w:rPr>
      </w:pPr>
      <w:r w:rsidRPr="00CC4262">
        <w:rPr>
          <w:rFonts w:ascii="微軟正黑體" w:eastAsia="微軟正黑體" w:hAnsi="微軟正黑體" w:hint="eastAsia"/>
          <w:szCs w:val="24"/>
        </w:rPr>
        <w:t>筆試由五位資格考試委員共同命題，內容必須包括「作物學」及「作物生理學」二科目以外，其他三科目可依考生之學習背景及研究方向自由選擇。考試時間以</w:t>
      </w:r>
      <w:r w:rsidRPr="00CC4262">
        <w:rPr>
          <w:rFonts w:ascii="微軟正黑體" w:eastAsia="微軟正黑體" w:hAnsi="微軟正黑體"/>
          <w:szCs w:val="24"/>
        </w:rPr>
        <w:t>4</w:t>
      </w:r>
      <w:r w:rsidRPr="00CC4262">
        <w:rPr>
          <w:rFonts w:ascii="微軟正黑體" w:eastAsia="微軟正黑體" w:hAnsi="微軟正黑體" w:hint="eastAsia"/>
          <w:szCs w:val="24"/>
        </w:rPr>
        <w:t>小時內完成</w:t>
      </w:r>
      <w:r w:rsidRPr="00CC4262">
        <w:rPr>
          <w:rFonts w:ascii="微軟正黑體" w:eastAsia="微軟正黑體" w:hAnsi="微軟正黑體" w:hint="eastAsia"/>
          <w:szCs w:val="24"/>
        </w:rPr>
        <w:lastRenderedPageBreak/>
        <w:t>為限。成績由五位委員共同評分，</w:t>
      </w:r>
      <w:r w:rsidRPr="00CC4262">
        <w:rPr>
          <w:rFonts w:ascii="微軟正黑體" w:eastAsia="微軟正黑體" w:hAnsi="微軟正黑體"/>
          <w:szCs w:val="24"/>
        </w:rPr>
        <w:t>70</w:t>
      </w:r>
      <w:r w:rsidRPr="00CC4262">
        <w:rPr>
          <w:rFonts w:ascii="微軟正黑體" w:eastAsia="微軟正黑體" w:hAnsi="微軟正黑體" w:hint="eastAsia"/>
          <w:szCs w:val="24"/>
        </w:rPr>
        <w:t>分以上</w:t>
      </w:r>
      <w:r w:rsidRPr="00CC4262">
        <w:rPr>
          <w:rFonts w:ascii="微軟正黑體" w:eastAsia="微軟正黑體" w:hAnsi="微軟正黑體"/>
          <w:szCs w:val="24"/>
        </w:rPr>
        <w:t xml:space="preserve"> (</w:t>
      </w:r>
      <w:r w:rsidRPr="00CC4262">
        <w:rPr>
          <w:rFonts w:ascii="微軟正黑體" w:eastAsia="微軟正黑體" w:hAnsi="微軟正黑體" w:hint="eastAsia"/>
          <w:szCs w:val="24"/>
        </w:rPr>
        <w:t>含</w:t>
      </w:r>
      <w:r w:rsidRPr="00CC4262">
        <w:rPr>
          <w:rFonts w:ascii="微軟正黑體" w:eastAsia="微軟正黑體" w:hAnsi="微軟正黑體"/>
          <w:szCs w:val="24"/>
        </w:rPr>
        <w:t xml:space="preserve">) </w:t>
      </w:r>
      <w:r w:rsidRPr="00CC4262">
        <w:rPr>
          <w:rFonts w:ascii="微軟正黑體" w:eastAsia="微軟正黑體" w:hAnsi="微軟正黑體" w:hint="eastAsia"/>
          <w:szCs w:val="24"/>
        </w:rPr>
        <w:t>為及格通過。</w:t>
      </w:r>
    </w:p>
    <w:p w14:paraId="63708B74" w14:textId="77777777" w:rsidR="00AA412E" w:rsidRPr="00CC4262" w:rsidRDefault="00AA412E" w:rsidP="00AA412E">
      <w:p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【附件二】</w:t>
      </w:r>
    </w:p>
    <w:p w14:paraId="6FA2C11F" w14:textId="77777777" w:rsidR="00AA412E" w:rsidRPr="00CC4262" w:rsidRDefault="00AA412E" w:rsidP="00AA412E">
      <w:pPr>
        <w:spacing w:beforeLines="50" w:before="180" w:line="0" w:lineRule="atLeast"/>
        <w:jc w:val="center"/>
        <w:rPr>
          <w:rFonts w:ascii="微軟正黑體" w:eastAsia="微軟正黑體" w:hAnsi="微軟正黑體"/>
          <w:b/>
          <w:bCs/>
          <w:szCs w:val="24"/>
        </w:rPr>
      </w:pPr>
      <w:r w:rsidRPr="00CC4262">
        <w:rPr>
          <w:rFonts w:ascii="微軟正黑體" w:eastAsia="微軟正黑體" w:hAnsi="微軟正黑體" w:hint="eastAsia"/>
          <w:b/>
          <w:bCs/>
          <w:szCs w:val="24"/>
        </w:rPr>
        <w:t>作物科學乙組（主修遺傳育種）博士資格考試筆試辦法</w:t>
      </w:r>
    </w:p>
    <w:p w14:paraId="5B7795FB" w14:textId="6A7BDFF1" w:rsidR="00AA412E" w:rsidRPr="00CC4262" w:rsidRDefault="00AA412E" w:rsidP="00F6764A">
      <w:pPr>
        <w:spacing w:beforeLines="50" w:before="180" w:line="0" w:lineRule="atLeast"/>
        <w:ind w:leftChars="100" w:left="240" w:firstLineChars="221" w:firstLine="530"/>
        <w:jc w:val="both"/>
        <w:rPr>
          <w:rFonts w:ascii="微軟正黑體" w:eastAsia="微軟正黑體" w:hAnsi="微軟正黑體"/>
          <w:szCs w:val="24"/>
        </w:rPr>
      </w:pPr>
      <w:r w:rsidRPr="00CC4262">
        <w:rPr>
          <w:rFonts w:ascii="微軟正黑體" w:eastAsia="微軟正黑體" w:hAnsi="微軟正黑體" w:hint="eastAsia"/>
          <w:szCs w:val="24"/>
        </w:rPr>
        <w:t>筆試由五位資格考試委員共同命題，考試科目為「作物育種學」與「普通遺傳學」共兩科目，考試時間以</w:t>
      </w:r>
      <w:r w:rsidRPr="00CC4262">
        <w:rPr>
          <w:rFonts w:ascii="微軟正黑體" w:eastAsia="微軟正黑體" w:hAnsi="微軟正黑體"/>
          <w:szCs w:val="24"/>
        </w:rPr>
        <w:t>4</w:t>
      </w:r>
      <w:r w:rsidRPr="00CC4262">
        <w:rPr>
          <w:rFonts w:ascii="微軟正黑體" w:eastAsia="微軟正黑體" w:hAnsi="微軟正黑體" w:hint="eastAsia"/>
          <w:szCs w:val="24"/>
        </w:rPr>
        <w:t>小時內完成為限。筆試通過與否應由委員會委員無記名投票決定之，有二位委員以上（含二位）反對，則不予通過。</w:t>
      </w:r>
    </w:p>
    <w:p w14:paraId="15C1AB22" w14:textId="77777777" w:rsidR="00AA412E" w:rsidRPr="00CC4262" w:rsidRDefault="00AA412E" w:rsidP="00AA412E">
      <w:p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【附件三】</w:t>
      </w:r>
    </w:p>
    <w:p w14:paraId="41CEEEE0" w14:textId="77777777" w:rsidR="00AA412E" w:rsidRPr="00CC4262" w:rsidRDefault="00AA412E" w:rsidP="00AA412E">
      <w:pPr>
        <w:spacing w:beforeLines="50" w:before="180" w:line="0" w:lineRule="atLeast"/>
        <w:ind w:firstLineChars="150" w:firstLine="360"/>
        <w:rPr>
          <w:rFonts w:ascii="微軟正黑體" w:eastAsia="微軟正黑體" w:hAnsi="微軟正黑體"/>
          <w:b/>
          <w:szCs w:val="24"/>
        </w:rPr>
      </w:pPr>
      <w:r w:rsidRPr="00CC4262">
        <w:rPr>
          <w:rFonts w:ascii="微軟正黑體" w:eastAsia="微軟正黑體" w:hAnsi="微軟正黑體" w:hint="eastAsia"/>
          <w:b/>
          <w:szCs w:val="24"/>
        </w:rPr>
        <w:t>生物統計學組博士資格考試筆試辦法</w:t>
      </w:r>
    </w:p>
    <w:p w14:paraId="3AAED1B4" w14:textId="77777777" w:rsidR="00AA412E" w:rsidRPr="00CC4262" w:rsidRDefault="00AA412E" w:rsidP="00AA412E">
      <w:p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依考生之學習背景及研究方向由「主修生物統計」或「主修生物資訊」領域擇一進行考試，各領域考試科目共兩科各佔</w:t>
      </w:r>
      <w:r w:rsidRPr="00CC4262">
        <w:rPr>
          <w:rFonts w:ascii="微軟正黑體" w:eastAsia="微軟正黑體" w:hAnsi="微軟正黑體"/>
          <w:szCs w:val="24"/>
        </w:rPr>
        <w:t>50%</w:t>
      </w:r>
      <w:r w:rsidRPr="00CC4262">
        <w:rPr>
          <w:rFonts w:ascii="微軟正黑體" w:eastAsia="微軟正黑體" w:hAnsi="微軟正黑體" w:hint="eastAsia"/>
          <w:szCs w:val="24"/>
        </w:rPr>
        <w:t>。</w:t>
      </w:r>
    </w:p>
    <w:p w14:paraId="5FAFC76C" w14:textId="77777777" w:rsidR="00AA412E" w:rsidRPr="00CC4262" w:rsidRDefault="00AA412E" w:rsidP="00AA412E">
      <w:pPr>
        <w:numPr>
          <w:ilvl w:val="0"/>
          <w:numId w:val="3"/>
        </w:num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主修生物統計：</w:t>
      </w:r>
    </w:p>
    <w:p w14:paraId="75825CB0" w14:textId="77777777" w:rsidR="00AA412E" w:rsidRPr="00CC4262" w:rsidRDefault="00AA412E" w:rsidP="00AA412E">
      <w:pPr>
        <w:numPr>
          <w:ilvl w:val="0"/>
          <w:numId w:val="4"/>
        </w:numPr>
        <w:spacing w:beforeLines="50" w:before="180" w:line="0" w:lineRule="atLeast"/>
        <w:ind w:left="539" w:hanging="301"/>
        <w:rPr>
          <w:rFonts w:ascii="微軟正黑體" w:eastAsia="微軟正黑體" w:hAnsi="微軟正黑體"/>
          <w:szCs w:val="24"/>
        </w:rPr>
      </w:pPr>
      <w:r w:rsidRPr="00CC4262">
        <w:rPr>
          <w:rFonts w:ascii="微軟正黑體" w:eastAsia="微軟正黑體" w:hAnsi="微軟正黑體" w:hint="eastAsia"/>
          <w:szCs w:val="24"/>
        </w:rPr>
        <w:t>統計理論：包含統計推論與線型模式</w:t>
      </w:r>
      <w:r w:rsidRPr="00CC4262">
        <w:rPr>
          <w:rFonts w:ascii="微軟正黑體" w:eastAsia="微軟正黑體" w:hAnsi="微軟正黑體"/>
          <w:szCs w:val="24"/>
        </w:rPr>
        <w:t>(</w:t>
      </w:r>
      <w:r w:rsidRPr="00CC4262">
        <w:rPr>
          <w:rFonts w:ascii="微軟正黑體" w:eastAsia="微軟正黑體" w:hAnsi="微軟正黑體" w:hint="eastAsia"/>
          <w:szCs w:val="24"/>
        </w:rPr>
        <w:t>建議修習「高等生物統計法</w:t>
      </w:r>
      <w:r w:rsidRPr="00CC4262">
        <w:rPr>
          <w:rFonts w:ascii="微軟正黑體" w:eastAsia="微軟正黑體" w:hAnsi="微軟正黑體"/>
          <w:szCs w:val="24"/>
        </w:rPr>
        <w:t>I</w:t>
      </w:r>
      <w:r w:rsidRPr="00CC4262">
        <w:rPr>
          <w:rFonts w:ascii="微軟正黑體" w:eastAsia="微軟正黑體" w:hAnsi="微軟正黑體" w:hint="eastAsia"/>
          <w:szCs w:val="24"/>
        </w:rPr>
        <w:t>、</w:t>
      </w:r>
      <w:r w:rsidRPr="00CC4262">
        <w:rPr>
          <w:rFonts w:ascii="微軟正黑體" w:eastAsia="微軟正黑體" w:hAnsi="微軟正黑體"/>
          <w:szCs w:val="24"/>
        </w:rPr>
        <w:t>II</w:t>
      </w:r>
      <w:r w:rsidRPr="00CC4262">
        <w:rPr>
          <w:rFonts w:ascii="微軟正黑體" w:eastAsia="微軟正黑體" w:hAnsi="微軟正黑體" w:hint="eastAsia"/>
          <w:szCs w:val="24"/>
        </w:rPr>
        <w:t>」、「應用線性統計模型</w:t>
      </w:r>
      <w:r w:rsidRPr="00CC4262">
        <w:rPr>
          <w:rFonts w:ascii="微軟正黑體" w:eastAsia="微軟正黑體" w:hAnsi="微軟正黑體"/>
          <w:szCs w:val="24"/>
        </w:rPr>
        <w:t>I</w:t>
      </w:r>
      <w:r w:rsidRPr="00CC4262">
        <w:rPr>
          <w:rFonts w:ascii="微軟正黑體" w:eastAsia="微軟正黑體" w:hAnsi="微軟正黑體" w:hint="eastAsia"/>
          <w:szCs w:val="24"/>
        </w:rPr>
        <w:t>、</w:t>
      </w:r>
      <w:r w:rsidRPr="00CC4262">
        <w:rPr>
          <w:rFonts w:ascii="微軟正黑體" w:eastAsia="微軟正黑體" w:hAnsi="微軟正黑體"/>
          <w:szCs w:val="24"/>
        </w:rPr>
        <w:t>II</w:t>
      </w:r>
      <w:r w:rsidRPr="00CC4262">
        <w:rPr>
          <w:rFonts w:ascii="微軟正黑體" w:eastAsia="微軟正黑體" w:hAnsi="微軟正黑體" w:hint="eastAsia"/>
          <w:szCs w:val="24"/>
        </w:rPr>
        <w:t>」</w:t>
      </w:r>
      <w:r w:rsidRPr="00CC4262">
        <w:rPr>
          <w:rFonts w:ascii="微軟正黑體" w:eastAsia="微軟正黑體" w:hAnsi="微軟正黑體"/>
          <w:szCs w:val="24"/>
        </w:rPr>
        <w:t>)</w:t>
      </w:r>
      <w:r w:rsidRPr="00CC4262">
        <w:rPr>
          <w:rFonts w:ascii="微軟正黑體" w:eastAsia="微軟正黑體" w:hAnsi="微軟正黑體" w:hint="eastAsia"/>
          <w:szCs w:val="24"/>
        </w:rPr>
        <w:t>。</w:t>
      </w:r>
    </w:p>
    <w:p w14:paraId="252ABFB4" w14:textId="77777777" w:rsidR="00AA412E" w:rsidRPr="00CC4262" w:rsidRDefault="00AA412E" w:rsidP="00AA412E">
      <w:pPr>
        <w:numPr>
          <w:ilvl w:val="0"/>
          <w:numId w:val="4"/>
        </w:numPr>
        <w:spacing w:beforeLines="50" w:before="180" w:line="0" w:lineRule="atLeast"/>
        <w:ind w:left="539" w:rightChars="-61" w:right="-146" w:hanging="301"/>
        <w:rPr>
          <w:rFonts w:ascii="微軟正黑體" w:eastAsia="微軟正黑體" w:hAnsi="微軟正黑體"/>
          <w:szCs w:val="24"/>
        </w:rPr>
      </w:pPr>
      <w:r w:rsidRPr="00CC4262">
        <w:rPr>
          <w:rFonts w:ascii="微軟正黑體" w:eastAsia="微軟正黑體" w:hAnsi="微軟正黑體" w:hint="eastAsia"/>
          <w:szCs w:val="24"/>
        </w:rPr>
        <w:t>統計方法：包含多變數分析與試驗統計</w:t>
      </w:r>
      <w:r w:rsidRPr="00CC4262">
        <w:rPr>
          <w:rFonts w:ascii="微軟正黑體" w:eastAsia="微軟正黑體" w:hAnsi="微軟正黑體"/>
          <w:szCs w:val="24"/>
        </w:rPr>
        <w:t>(</w:t>
      </w:r>
      <w:r w:rsidRPr="00CC4262">
        <w:rPr>
          <w:rFonts w:ascii="微軟正黑體" w:eastAsia="微軟正黑體" w:hAnsi="微軟正黑體" w:hint="eastAsia"/>
          <w:szCs w:val="24"/>
        </w:rPr>
        <w:t>建議修習「應用多變數統計方法」、「試驗設計學」、「農藝學統計法」、「複因子試驗之設計與分析」</w:t>
      </w:r>
      <w:r w:rsidRPr="00CC4262">
        <w:rPr>
          <w:rFonts w:ascii="微軟正黑體" w:eastAsia="微軟正黑體" w:hAnsi="微軟正黑體"/>
          <w:szCs w:val="24"/>
        </w:rPr>
        <w:t>)</w:t>
      </w:r>
      <w:r w:rsidRPr="00CC4262">
        <w:rPr>
          <w:rFonts w:ascii="微軟正黑體" w:eastAsia="微軟正黑體" w:hAnsi="微軟正黑體" w:hint="eastAsia"/>
          <w:szCs w:val="24"/>
        </w:rPr>
        <w:t>。</w:t>
      </w:r>
    </w:p>
    <w:p w14:paraId="7409284A" w14:textId="77777777" w:rsidR="00AA412E" w:rsidRPr="00CC4262" w:rsidRDefault="00AA412E" w:rsidP="00AA412E">
      <w:pPr>
        <w:numPr>
          <w:ilvl w:val="0"/>
          <w:numId w:val="3"/>
        </w:num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主修生物資訊：</w:t>
      </w:r>
    </w:p>
    <w:p w14:paraId="1E5B9F2A" w14:textId="77777777" w:rsidR="00AA412E" w:rsidRPr="00CC4262" w:rsidRDefault="00AA412E" w:rsidP="00AA412E">
      <w:pPr>
        <w:numPr>
          <w:ilvl w:val="0"/>
          <w:numId w:val="5"/>
        </w:numPr>
        <w:spacing w:beforeLines="50" w:before="180" w:line="0" w:lineRule="atLeast"/>
        <w:rPr>
          <w:rFonts w:ascii="微軟正黑體" w:eastAsia="微軟正黑體" w:hAnsi="微軟正黑體"/>
          <w:szCs w:val="24"/>
        </w:rPr>
      </w:pPr>
      <w:r w:rsidRPr="00CC4262">
        <w:rPr>
          <w:rFonts w:ascii="微軟正黑體" w:eastAsia="微軟正黑體" w:hAnsi="微軟正黑體" w:hint="eastAsia"/>
          <w:szCs w:val="24"/>
        </w:rPr>
        <w:t>統計方法：包含試驗設計與線型模式</w:t>
      </w:r>
      <w:r w:rsidRPr="00CC4262">
        <w:rPr>
          <w:rFonts w:ascii="微軟正黑體" w:eastAsia="微軟正黑體" w:hAnsi="微軟正黑體"/>
          <w:szCs w:val="24"/>
        </w:rPr>
        <w:t>(</w:t>
      </w:r>
      <w:r w:rsidRPr="00CC4262">
        <w:rPr>
          <w:rFonts w:ascii="微軟正黑體" w:eastAsia="微軟正黑體" w:hAnsi="微軟正黑體" w:hint="eastAsia"/>
          <w:szCs w:val="24"/>
        </w:rPr>
        <w:t>建議修習「統計學」、「試驗設計學」、「農藝學統計法」、「應用線性統計模型</w:t>
      </w:r>
      <w:r w:rsidRPr="00CC4262">
        <w:rPr>
          <w:rFonts w:ascii="微軟正黑體" w:eastAsia="微軟正黑體" w:hAnsi="微軟正黑體"/>
          <w:szCs w:val="24"/>
        </w:rPr>
        <w:t>I</w:t>
      </w:r>
      <w:r w:rsidRPr="00CC4262">
        <w:rPr>
          <w:rFonts w:ascii="微軟正黑體" w:eastAsia="微軟正黑體" w:hAnsi="微軟正黑體" w:hint="eastAsia"/>
          <w:szCs w:val="24"/>
        </w:rPr>
        <w:t>」</w:t>
      </w:r>
      <w:r w:rsidRPr="00CC4262">
        <w:rPr>
          <w:rFonts w:ascii="微軟正黑體" w:eastAsia="微軟正黑體" w:hAnsi="微軟正黑體"/>
          <w:szCs w:val="24"/>
        </w:rPr>
        <w:t>)</w:t>
      </w:r>
      <w:r w:rsidRPr="00CC4262">
        <w:rPr>
          <w:rFonts w:ascii="微軟正黑體" w:eastAsia="微軟正黑體" w:hAnsi="微軟正黑體" w:hint="eastAsia"/>
          <w:szCs w:val="24"/>
        </w:rPr>
        <w:t>。</w:t>
      </w:r>
    </w:p>
    <w:p w14:paraId="3BF5C089" w14:textId="77777777" w:rsidR="00AA412E" w:rsidRPr="00CC4262" w:rsidRDefault="00AA412E" w:rsidP="00AA412E">
      <w:pPr>
        <w:numPr>
          <w:ilvl w:val="0"/>
          <w:numId w:val="5"/>
        </w:numPr>
        <w:spacing w:beforeLines="50" w:before="180" w:line="0" w:lineRule="atLeast"/>
        <w:ind w:left="539" w:rightChars="-61" w:right="-146" w:hanging="301"/>
        <w:rPr>
          <w:rFonts w:ascii="微軟正黑體" w:eastAsia="微軟正黑體" w:hAnsi="微軟正黑體"/>
          <w:szCs w:val="24"/>
        </w:rPr>
      </w:pPr>
      <w:r w:rsidRPr="00CC4262">
        <w:rPr>
          <w:rFonts w:ascii="微軟正黑體" w:eastAsia="微軟正黑體" w:hAnsi="微軟正黑體" w:hint="eastAsia"/>
          <w:szCs w:val="24"/>
        </w:rPr>
        <w:t>生物資訊：包含生物資訊與統計計算</w:t>
      </w:r>
      <w:r w:rsidRPr="00CC4262">
        <w:rPr>
          <w:rFonts w:ascii="微軟正黑體" w:eastAsia="微軟正黑體" w:hAnsi="微軟正黑體"/>
          <w:szCs w:val="24"/>
        </w:rPr>
        <w:t>(</w:t>
      </w:r>
      <w:r w:rsidRPr="00CC4262">
        <w:rPr>
          <w:rFonts w:ascii="微軟正黑體" w:eastAsia="微軟正黑體" w:hAnsi="微軟正黑體" w:hint="eastAsia"/>
          <w:szCs w:val="24"/>
        </w:rPr>
        <w:t>建議修習「統計應用軟體」、「生物資訊學導論」、「統計計算」、「植物基因體學」</w:t>
      </w:r>
      <w:r w:rsidRPr="00CC4262">
        <w:rPr>
          <w:rFonts w:ascii="微軟正黑體" w:eastAsia="微軟正黑體" w:hAnsi="微軟正黑體"/>
          <w:szCs w:val="24"/>
        </w:rPr>
        <w:t>)</w:t>
      </w:r>
      <w:r w:rsidRPr="00CC4262">
        <w:rPr>
          <w:rFonts w:ascii="微軟正黑體" w:eastAsia="微軟正黑體" w:hAnsi="微軟正黑體" w:hint="eastAsia"/>
          <w:szCs w:val="24"/>
        </w:rPr>
        <w:t>。</w:t>
      </w:r>
    </w:p>
    <w:p w14:paraId="5DE81D09" w14:textId="77777777" w:rsidR="00AA412E" w:rsidRPr="00CC4262" w:rsidRDefault="00AA412E" w:rsidP="00DE2348">
      <w:pPr>
        <w:pStyle w:val="a3"/>
        <w:spacing w:beforeLines="50" w:before="180" w:line="0" w:lineRule="atLeast"/>
        <w:ind w:left="0"/>
        <w:rPr>
          <w:rFonts w:ascii="微軟正黑體" w:eastAsia="微軟正黑體" w:hAnsi="微軟正黑體"/>
          <w:color w:val="000000" w:themeColor="text1"/>
          <w:szCs w:val="24"/>
        </w:rPr>
      </w:pPr>
      <w:r w:rsidRPr="00CC4262">
        <w:rPr>
          <w:rFonts w:ascii="微軟正黑體" w:eastAsia="微軟正黑體" w:hAnsi="微軟正黑體" w:hint="eastAsia"/>
          <w:szCs w:val="24"/>
        </w:rPr>
        <w:t>筆試通過與否應由委員會委員無記名投票決定之，有二位委員以上（含二位）反對，則不予通過。</w:t>
      </w:r>
      <w:r w:rsidRPr="00CC4262">
        <w:rPr>
          <w:rFonts w:ascii="微軟正黑體" w:eastAsia="微軟正黑體" w:hAnsi="微軟正黑體" w:hint="eastAsia"/>
          <w:color w:val="000000" w:themeColor="text1"/>
          <w:szCs w:val="24"/>
        </w:rPr>
        <w:t>筆試命題方式：由資格考試委員會商請相關老師統一命題。</w:t>
      </w:r>
    </w:p>
    <w:p w14:paraId="2CAED73C" w14:textId="63238D83" w:rsidR="006E769F" w:rsidRPr="00CC4262" w:rsidRDefault="006E769F">
      <w:pPr>
        <w:rPr>
          <w:rFonts w:ascii="微軟正黑體" w:eastAsia="微軟正黑體" w:hAnsi="微軟正黑體"/>
        </w:rPr>
      </w:pPr>
    </w:p>
    <w:p w14:paraId="65F8CAE8" w14:textId="2D4B1B5C" w:rsidR="00F6764A" w:rsidRDefault="00F6764A">
      <w:pPr>
        <w:widowControl/>
        <w:rPr>
          <w:rFonts w:ascii="微軟正黑體" w:eastAsia="微軟正黑體" w:hAnsi="微軟正黑體"/>
        </w:rPr>
      </w:pPr>
      <w:r>
        <w:rPr>
          <w:rFonts w:ascii="微軟正黑體" w:eastAsia="微軟正黑體" w:hAnsi="微軟正黑體"/>
        </w:rPr>
        <w:br w:type="page"/>
      </w:r>
    </w:p>
    <w:p w14:paraId="4A83E107" w14:textId="77777777" w:rsidR="006E769F" w:rsidRPr="00CC4262" w:rsidRDefault="006E769F" w:rsidP="006E769F">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lastRenderedPageBreak/>
        <w:t>附件</w:t>
      </w:r>
      <w:r w:rsidR="00AA412E" w:rsidRPr="00CC4262">
        <w:rPr>
          <w:rFonts w:ascii="微軟正黑體" w:eastAsia="微軟正黑體" w:hAnsi="微軟正黑體" w:hint="eastAsia"/>
          <w:szCs w:val="24"/>
          <w:bdr w:val="single" w:sz="4" w:space="0" w:color="auto"/>
        </w:rPr>
        <w:t>六</w:t>
      </w:r>
    </w:p>
    <w:p w14:paraId="405CA747" w14:textId="77777777" w:rsidR="00546530" w:rsidRPr="00D810B7" w:rsidRDefault="00546530" w:rsidP="0046601E">
      <w:pPr>
        <w:spacing w:line="0" w:lineRule="atLeast"/>
        <w:jc w:val="center"/>
        <w:rPr>
          <w:rFonts w:ascii="微軟正黑體" w:eastAsia="微軟正黑體" w:hAnsi="微軟正黑體"/>
          <w:b/>
          <w:color w:val="000000"/>
          <w:sz w:val="28"/>
          <w:szCs w:val="28"/>
        </w:rPr>
      </w:pPr>
      <w:r w:rsidRPr="00D810B7">
        <w:rPr>
          <w:rFonts w:ascii="微軟正黑體" w:eastAsia="微軟正黑體" w:hAnsi="微軟正黑體" w:hint="eastAsia"/>
          <w:b/>
          <w:color w:val="000000"/>
          <w:sz w:val="28"/>
          <w:szCs w:val="28"/>
        </w:rPr>
        <w:t>國立臺灣大學農藝學</w:t>
      </w:r>
      <w:r w:rsidRPr="00D810B7">
        <w:rPr>
          <w:rFonts w:ascii="微軟正黑體" w:eastAsia="微軟正黑體" w:hAnsi="微軟正黑體" w:hint="eastAsia"/>
          <w:b/>
          <w:color w:val="000000"/>
          <w:sz w:val="28"/>
          <w:szCs w:val="28"/>
          <w:lang w:eastAsia="zh-HK"/>
        </w:rPr>
        <w:t>系</w:t>
      </w:r>
      <w:r w:rsidRPr="00D810B7">
        <w:rPr>
          <w:rFonts w:ascii="微軟正黑體" w:eastAsia="微軟正黑體" w:hAnsi="微軟正黑體" w:hint="eastAsia"/>
          <w:b/>
          <w:color w:val="000000"/>
          <w:sz w:val="28"/>
          <w:szCs w:val="28"/>
        </w:rPr>
        <w:t>博士班修業進度自我評估表</w:t>
      </w:r>
    </w:p>
    <w:p w14:paraId="3D8A318D" w14:textId="4F65B7C7" w:rsidR="00546530" w:rsidRPr="00CC4262" w:rsidRDefault="00546530" w:rsidP="0039322B">
      <w:pPr>
        <w:widowControl/>
        <w:spacing w:beforeLines="50" w:before="180" w:line="0" w:lineRule="atLeast"/>
        <w:ind w:leftChars="-60" w:left="-2" w:rightChars="-73" w:right="-175" w:hangingChars="59" w:hanging="142"/>
        <w:rPr>
          <w:rFonts w:ascii="微軟正黑體" w:eastAsia="微軟正黑體" w:hAnsi="微軟正黑體"/>
          <w:color w:val="000000"/>
        </w:rPr>
      </w:pPr>
      <w:r w:rsidRPr="00CC4262">
        <w:rPr>
          <w:rFonts w:ascii="微軟正黑體" w:eastAsia="微軟正黑體" w:hAnsi="微軟正黑體"/>
          <w:color w:val="000000"/>
        </w:rPr>
        <w:t>※本表</w:t>
      </w:r>
      <w:r w:rsidRPr="00CC4262">
        <w:rPr>
          <w:rFonts w:ascii="微軟正黑體" w:eastAsia="微軟正黑體" w:hAnsi="微軟正黑體"/>
          <w:b/>
          <w:color w:val="000000"/>
        </w:rPr>
        <w:t>每學年</w:t>
      </w:r>
      <w:r w:rsidRPr="00CC4262">
        <w:rPr>
          <w:rFonts w:ascii="微軟正黑體" w:eastAsia="微軟正黑體" w:hAnsi="微軟正黑體"/>
          <w:color w:val="000000"/>
        </w:rPr>
        <w:t>繳交一次，請於</w:t>
      </w:r>
      <w:r w:rsidRPr="00CC4262">
        <w:rPr>
          <w:rFonts w:ascii="微軟正黑體" w:eastAsia="微軟正黑體" w:hAnsi="微軟正黑體"/>
          <w:b/>
          <w:color w:val="000000"/>
        </w:rPr>
        <w:t>學</w:t>
      </w:r>
      <w:r w:rsidRPr="00CC4262">
        <w:rPr>
          <w:rFonts w:ascii="微軟正黑體" w:eastAsia="微軟正黑體" w:hAnsi="微軟正黑體" w:hint="eastAsia"/>
          <w:b/>
          <w:color w:val="000000"/>
        </w:rPr>
        <w:t>年</w:t>
      </w:r>
      <w:r w:rsidRPr="00CC4262">
        <w:rPr>
          <w:rFonts w:ascii="微軟正黑體" w:eastAsia="微軟正黑體" w:hAnsi="微軟正黑體"/>
          <w:b/>
          <w:color w:val="000000"/>
        </w:rPr>
        <w:t>結束</w:t>
      </w:r>
      <w:r w:rsidRPr="00CC4262">
        <w:rPr>
          <w:rFonts w:ascii="微軟正黑體" w:eastAsia="微軟正黑體" w:hAnsi="微軟正黑體" w:hint="eastAsia"/>
          <w:b/>
          <w:color w:val="000000"/>
        </w:rPr>
        <w:t>5/31</w:t>
      </w:r>
      <w:r w:rsidRPr="00CC4262">
        <w:rPr>
          <w:rFonts w:ascii="微軟正黑體" w:eastAsia="微軟正黑體" w:hAnsi="微軟正黑體"/>
          <w:b/>
          <w:color w:val="000000"/>
        </w:rPr>
        <w:t>前</w:t>
      </w:r>
      <w:r w:rsidRPr="00CC4262">
        <w:rPr>
          <w:rFonts w:ascii="微軟正黑體" w:eastAsia="微軟正黑體" w:hAnsi="微軟正黑體"/>
          <w:color w:val="000000"/>
        </w:rPr>
        <w:t>送交系辦留存。</w:t>
      </w:r>
      <w:r w:rsidR="0039322B">
        <w:rPr>
          <w:rFonts w:ascii="微軟正黑體" w:eastAsia="微軟正黑體" w:hAnsi="微軟正黑體" w:hint="eastAsia"/>
          <w:color w:val="000000"/>
        </w:rPr>
        <w:t>休學及</w:t>
      </w:r>
      <w:r w:rsidRPr="00CC4262">
        <w:rPr>
          <w:rFonts w:ascii="微軟正黑體" w:eastAsia="微軟正黑體" w:hAnsi="微軟正黑體" w:hint="eastAsia"/>
          <w:color w:val="000000"/>
        </w:rPr>
        <w:t>預定畢業學年不需繳交。</w:t>
      </w:r>
    </w:p>
    <w:p w14:paraId="799BB121" w14:textId="77777777" w:rsidR="00546530" w:rsidRPr="00CC4262" w:rsidRDefault="00546530" w:rsidP="00546530">
      <w:pPr>
        <w:widowControl/>
        <w:spacing w:beforeLines="50" w:before="180" w:afterLines="50" w:after="180" w:line="0" w:lineRule="atLeast"/>
        <w:rPr>
          <w:rFonts w:ascii="微軟正黑體" w:eastAsia="微軟正黑體" w:hAnsi="微軟正黑體"/>
          <w:color w:val="000000"/>
        </w:rPr>
      </w:pPr>
      <w:r w:rsidRPr="00CC4262">
        <w:rPr>
          <w:rFonts w:ascii="微軟正黑體" w:eastAsia="微軟正黑體" w:hAnsi="微軟正黑體" w:hint="eastAsia"/>
          <w:b/>
          <w:color w:val="000000"/>
        </w:rPr>
        <w:t>學號：___________</w:t>
      </w:r>
      <w:r w:rsidRPr="00CC4262">
        <w:rPr>
          <w:rFonts w:ascii="微軟正黑體" w:eastAsia="微軟正黑體" w:hAnsi="微軟正黑體"/>
          <w:b/>
          <w:color w:val="000000"/>
        </w:rPr>
        <w:t xml:space="preserve">   </w:t>
      </w:r>
      <w:r w:rsidRPr="00CC4262">
        <w:rPr>
          <w:rFonts w:ascii="微軟正黑體" w:eastAsia="微軟正黑體" w:hAnsi="微軟正黑體" w:hint="eastAsia"/>
          <w:b/>
          <w:color w:val="000000"/>
        </w:rPr>
        <w:t>姓名：____________________ 指導教授：________________________</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1277"/>
        <w:gridCol w:w="2409"/>
        <w:gridCol w:w="3402"/>
      </w:tblGrid>
      <w:tr w:rsidR="00546530" w:rsidRPr="00CC4262" w14:paraId="45B7D440" w14:textId="77777777" w:rsidTr="002027F9">
        <w:trPr>
          <w:trHeight w:val="732"/>
          <w:jc w:val="center"/>
        </w:trPr>
        <w:tc>
          <w:tcPr>
            <w:tcW w:w="2962" w:type="dxa"/>
            <w:tcBorders>
              <w:top w:val="single" w:sz="12" w:space="0" w:color="auto"/>
              <w:bottom w:val="single" w:sz="12" w:space="0" w:color="auto"/>
            </w:tcBorders>
            <w:shd w:val="clear" w:color="auto" w:fill="F2F2F2"/>
            <w:vAlign w:val="center"/>
          </w:tcPr>
          <w:p w14:paraId="64E7470E" w14:textId="77777777" w:rsidR="00546530" w:rsidRPr="00CC4262" w:rsidRDefault="00546530" w:rsidP="00FE1C44">
            <w:pPr>
              <w:widowControl/>
              <w:spacing w:line="0" w:lineRule="atLeast"/>
              <w:jc w:val="center"/>
              <w:rPr>
                <w:rFonts w:ascii="微軟正黑體" w:eastAsia="微軟正黑體" w:hAnsi="微軟正黑體"/>
                <w:b/>
                <w:color w:val="000000"/>
              </w:rPr>
            </w:pPr>
            <w:r w:rsidRPr="00CC4262">
              <w:rPr>
                <w:rFonts w:ascii="微軟正黑體" w:eastAsia="微軟正黑體" w:hAnsi="微軟正黑體"/>
                <w:b/>
                <w:color w:val="000000"/>
              </w:rPr>
              <w:t>應完成進度</w:t>
            </w:r>
          </w:p>
        </w:tc>
        <w:tc>
          <w:tcPr>
            <w:tcW w:w="1277" w:type="dxa"/>
            <w:tcBorders>
              <w:top w:val="single" w:sz="12" w:space="0" w:color="auto"/>
              <w:bottom w:val="single" w:sz="12" w:space="0" w:color="auto"/>
            </w:tcBorders>
            <w:shd w:val="clear" w:color="auto" w:fill="F2F2F2"/>
            <w:vAlign w:val="center"/>
          </w:tcPr>
          <w:p w14:paraId="179DDEE5" w14:textId="77777777" w:rsidR="00546530" w:rsidRPr="00CC4262" w:rsidRDefault="00546530" w:rsidP="00FE1C44">
            <w:pPr>
              <w:widowControl/>
              <w:spacing w:line="0" w:lineRule="atLeast"/>
              <w:jc w:val="center"/>
              <w:rPr>
                <w:rFonts w:ascii="微軟正黑體" w:eastAsia="微軟正黑體" w:hAnsi="微軟正黑體"/>
                <w:b/>
                <w:color w:val="000000"/>
                <w:sz w:val="22"/>
              </w:rPr>
            </w:pPr>
            <w:r w:rsidRPr="00CC4262">
              <w:rPr>
                <w:rFonts w:ascii="微軟正黑體" w:eastAsia="微軟正黑體" w:hAnsi="微軟正黑體" w:hint="eastAsia"/>
                <w:b/>
                <w:color w:val="000000"/>
                <w:sz w:val="22"/>
              </w:rPr>
              <w:t>已完成</w:t>
            </w:r>
          </w:p>
          <w:p w14:paraId="1E7CC5DE" w14:textId="77777777" w:rsidR="00546530" w:rsidRPr="00CC4262" w:rsidRDefault="00546530" w:rsidP="00FE1C44">
            <w:pPr>
              <w:widowControl/>
              <w:spacing w:line="0" w:lineRule="atLeast"/>
              <w:jc w:val="center"/>
              <w:rPr>
                <w:rFonts w:ascii="微軟正黑體" w:eastAsia="微軟正黑體" w:hAnsi="微軟正黑體"/>
                <w:b/>
                <w:color w:val="000000"/>
                <w:sz w:val="22"/>
              </w:rPr>
            </w:pPr>
            <w:r w:rsidRPr="00CC4262">
              <w:rPr>
                <w:rFonts w:ascii="微軟正黑體" w:eastAsia="微軟正黑體" w:hAnsi="微軟正黑體" w:hint="eastAsia"/>
                <w:b/>
                <w:color w:val="000000"/>
                <w:sz w:val="20"/>
                <w:szCs w:val="20"/>
              </w:rPr>
              <w:t>（請打勾）</w:t>
            </w:r>
          </w:p>
        </w:tc>
        <w:tc>
          <w:tcPr>
            <w:tcW w:w="2409" w:type="dxa"/>
            <w:tcBorders>
              <w:top w:val="single" w:sz="12" w:space="0" w:color="auto"/>
              <w:bottom w:val="single" w:sz="12" w:space="0" w:color="auto"/>
            </w:tcBorders>
            <w:shd w:val="clear" w:color="auto" w:fill="F2F2F2"/>
            <w:vAlign w:val="center"/>
          </w:tcPr>
          <w:p w14:paraId="33BFA4D9" w14:textId="77777777" w:rsidR="00546530" w:rsidRPr="00CC4262" w:rsidRDefault="00546530" w:rsidP="00FE1C44">
            <w:pPr>
              <w:widowControl/>
              <w:spacing w:line="0" w:lineRule="atLeast"/>
              <w:jc w:val="center"/>
              <w:rPr>
                <w:rFonts w:ascii="微軟正黑體" w:eastAsia="微軟正黑體" w:hAnsi="微軟正黑體"/>
                <w:b/>
                <w:color w:val="000000"/>
              </w:rPr>
            </w:pPr>
            <w:r w:rsidRPr="00CC4262">
              <w:rPr>
                <w:rFonts w:ascii="微軟正黑體" w:eastAsia="微軟正黑體" w:hAnsi="微軟正黑體" w:hint="eastAsia"/>
                <w:b/>
                <w:color w:val="000000"/>
              </w:rPr>
              <w:t>待完成，</w:t>
            </w:r>
          </w:p>
          <w:p w14:paraId="5A23F272" w14:textId="77777777" w:rsidR="00546530" w:rsidRPr="00CC4262" w:rsidRDefault="00546530" w:rsidP="00FE1C44">
            <w:pPr>
              <w:widowControl/>
              <w:spacing w:line="0" w:lineRule="atLeast"/>
              <w:jc w:val="center"/>
              <w:rPr>
                <w:rFonts w:ascii="微軟正黑體" w:eastAsia="微軟正黑體" w:hAnsi="微軟正黑體"/>
                <w:b/>
                <w:color w:val="000000"/>
              </w:rPr>
            </w:pPr>
            <w:r w:rsidRPr="00CC4262">
              <w:rPr>
                <w:rFonts w:ascii="微軟正黑體" w:eastAsia="微軟正黑體" w:hAnsi="微軟正黑體" w:hint="eastAsia"/>
                <w:b/>
                <w:color w:val="000000"/>
              </w:rPr>
              <w:t>預計完成學期</w:t>
            </w:r>
          </w:p>
        </w:tc>
        <w:tc>
          <w:tcPr>
            <w:tcW w:w="3402" w:type="dxa"/>
            <w:tcBorders>
              <w:top w:val="single" w:sz="12" w:space="0" w:color="auto"/>
              <w:bottom w:val="single" w:sz="12" w:space="0" w:color="auto"/>
            </w:tcBorders>
            <w:shd w:val="clear" w:color="auto" w:fill="F2F2F2"/>
            <w:vAlign w:val="center"/>
          </w:tcPr>
          <w:p w14:paraId="3018E28C" w14:textId="77777777" w:rsidR="00546530" w:rsidRPr="00CC4262" w:rsidRDefault="00546530" w:rsidP="00FE1C44">
            <w:pPr>
              <w:widowControl/>
              <w:spacing w:line="0" w:lineRule="atLeast"/>
              <w:jc w:val="center"/>
              <w:rPr>
                <w:rFonts w:ascii="微軟正黑體" w:eastAsia="微軟正黑體" w:hAnsi="微軟正黑體"/>
                <w:b/>
                <w:color w:val="000000"/>
              </w:rPr>
            </w:pPr>
            <w:r w:rsidRPr="00CC4262">
              <w:rPr>
                <w:rFonts w:ascii="微軟正黑體" w:eastAsia="微軟正黑體" w:hAnsi="微軟正黑體" w:hint="eastAsia"/>
                <w:b/>
                <w:color w:val="000000"/>
              </w:rPr>
              <w:t>其他說明</w:t>
            </w:r>
          </w:p>
        </w:tc>
      </w:tr>
      <w:tr w:rsidR="00546530" w:rsidRPr="00CC4262" w14:paraId="579722E5" w14:textId="77777777" w:rsidTr="002027F9">
        <w:trPr>
          <w:trHeight w:val="514"/>
          <w:jc w:val="center"/>
        </w:trPr>
        <w:tc>
          <w:tcPr>
            <w:tcW w:w="2962" w:type="dxa"/>
            <w:tcBorders>
              <w:top w:val="single" w:sz="12" w:space="0" w:color="auto"/>
            </w:tcBorders>
            <w:shd w:val="clear" w:color="auto" w:fill="auto"/>
            <w:vAlign w:val="center"/>
          </w:tcPr>
          <w:p w14:paraId="3856685A" w14:textId="1BBF8314" w:rsidR="00546530" w:rsidRPr="00CC4262" w:rsidRDefault="00546530" w:rsidP="002027F9">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必修</w:t>
            </w:r>
            <w:r w:rsidR="002027F9" w:rsidRPr="00CC4262">
              <w:rPr>
                <w:rFonts w:ascii="微軟正黑體" w:eastAsia="微軟正黑體" w:hAnsi="微軟正黑體" w:hint="eastAsia"/>
                <w:color w:val="000000"/>
              </w:rPr>
              <w:t>2~4</w:t>
            </w:r>
            <w:r w:rsidRPr="00CC4262">
              <w:rPr>
                <w:rFonts w:ascii="微軟正黑體" w:eastAsia="微軟正黑體" w:hAnsi="微軟正黑體" w:hint="eastAsia"/>
                <w:color w:val="000000"/>
              </w:rPr>
              <w:t>學分</w:t>
            </w:r>
          </w:p>
        </w:tc>
        <w:tc>
          <w:tcPr>
            <w:tcW w:w="1277" w:type="dxa"/>
            <w:tcBorders>
              <w:top w:val="single" w:sz="12" w:space="0" w:color="auto"/>
            </w:tcBorders>
            <w:shd w:val="clear" w:color="auto" w:fill="auto"/>
            <w:vAlign w:val="center"/>
          </w:tcPr>
          <w:p w14:paraId="65EE1B03"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tcBorders>
              <w:top w:val="single" w:sz="12" w:space="0" w:color="auto"/>
            </w:tcBorders>
            <w:shd w:val="clear" w:color="auto" w:fill="auto"/>
            <w:vAlign w:val="center"/>
          </w:tcPr>
          <w:p w14:paraId="7A8F2584"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tcBorders>
              <w:top w:val="single" w:sz="12" w:space="0" w:color="auto"/>
            </w:tcBorders>
            <w:shd w:val="clear" w:color="auto" w:fill="auto"/>
            <w:vAlign w:val="center"/>
          </w:tcPr>
          <w:p w14:paraId="609F3A94" w14:textId="77777777" w:rsidR="00546530" w:rsidRPr="00CC4262" w:rsidRDefault="00546530" w:rsidP="002027F9">
            <w:pPr>
              <w:widowControl/>
              <w:spacing w:beforeLines="50" w:before="180" w:afterLines="50" w:after="180" w:line="0" w:lineRule="atLeast"/>
              <w:jc w:val="both"/>
              <w:rPr>
                <w:rFonts w:ascii="微軟正黑體" w:eastAsia="微軟正黑體" w:hAnsi="微軟正黑體"/>
                <w:color w:val="000000"/>
                <w:szCs w:val="24"/>
              </w:rPr>
            </w:pPr>
            <w:r w:rsidRPr="00CC4262">
              <w:rPr>
                <w:rFonts w:ascii="微軟正黑體" w:eastAsia="微軟正黑體" w:hAnsi="微軟正黑體" w:hint="eastAsia"/>
                <w:color w:val="000000"/>
                <w:szCs w:val="24"/>
              </w:rPr>
              <w:t>作物與育種組必修專討2學分, 生統組必修專討4學分</w:t>
            </w:r>
          </w:p>
        </w:tc>
      </w:tr>
      <w:tr w:rsidR="002027F9" w:rsidRPr="00CC4262" w14:paraId="7811C9BA" w14:textId="77777777" w:rsidTr="002027F9">
        <w:trPr>
          <w:trHeight w:val="537"/>
          <w:jc w:val="center"/>
        </w:trPr>
        <w:tc>
          <w:tcPr>
            <w:tcW w:w="2962" w:type="dxa"/>
            <w:shd w:val="clear" w:color="auto" w:fill="auto"/>
            <w:vAlign w:val="center"/>
          </w:tcPr>
          <w:p w14:paraId="4118C0ED" w14:textId="77777777" w:rsidR="002027F9" w:rsidRPr="00CC4262" w:rsidRDefault="002027F9" w:rsidP="001432E6">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選修14~1</w:t>
            </w:r>
            <w:r w:rsidRPr="00CC4262">
              <w:rPr>
                <w:rFonts w:ascii="微軟正黑體" w:eastAsia="微軟正黑體" w:hAnsi="微軟正黑體"/>
                <w:color w:val="000000"/>
              </w:rPr>
              <w:t>6</w:t>
            </w:r>
            <w:r w:rsidRPr="00CC4262">
              <w:rPr>
                <w:rFonts w:ascii="微軟正黑體" w:eastAsia="微軟正黑體" w:hAnsi="微軟正黑體" w:hint="eastAsia"/>
                <w:color w:val="000000"/>
              </w:rPr>
              <w:t>學分</w:t>
            </w:r>
          </w:p>
        </w:tc>
        <w:tc>
          <w:tcPr>
            <w:tcW w:w="1277" w:type="dxa"/>
            <w:shd w:val="clear" w:color="auto" w:fill="auto"/>
            <w:vAlign w:val="center"/>
          </w:tcPr>
          <w:p w14:paraId="6DAE1B3D" w14:textId="77777777" w:rsidR="002027F9" w:rsidRPr="00CC4262" w:rsidRDefault="002027F9" w:rsidP="001432E6">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4B57D684" w14:textId="77777777" w:rsidR="002027F9" w:rsidRPr="00CC4262" w:rsidRDefault="002027F9" w:rsidP="001432E6">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03CD5A67" w14:textId="185D2595" w:rsidR="002027F9" w:rsidRPr="00CC4262" w:rsidRDefault="002027F9" w:rsidP="000E4A78">
            <w:pPr>
              <w:widowControl/>
              <w:spacing w:beforeLines="50" w:before="180" w:afterLines="50" w:after="180" w:line="0" w:lineRule="atLeast"/>
              <w:rPr>
                <w:rFonts w:ascii="微軟正黑體" w:eastAsia="微軟正黑體" w:hAnsi="微軟正黑體"/>
                <w:color w:val="000000"/>
                <w:szCs w:val="24"/>
              </w:rPr>
            </w:pPr>
            <w:r w:rsidRPr="00CC4262">
              <w:rPr>
                <w:rFonts w:ascii="微軟正黑體" w:eastAsia="微軟正黑體" w:hAnsi="微軟正黑體" w:hint="eastAsia"/>
                <w:color w:val="000000"/>
                <w:szCs w:val="24"/>
              </w:rPr>
              <w:t>依據</w:t>
            </w:r>
            <w:r w:rsidRPr="00CC4262">
              <w:rPr>
                <w:rFonts w:ascii="微軟正黑體" w:eastAsia="微軟正黑體" w:hAnsi="微軟正黑體" w:hint="eastAsia"/>
                <w:szCs w:val="24"/>
              </w:rPr>
              <w:t>修業指導委員會討論後之</w:t>
            </w:r>
            <w:r w:rsidRPr="00CC4262">
              <w:rPr>
                <w:rFonts w:ascii="微軟正黑體" w:eastAsia="微軟正黑體" w:hAnsi="微軟正黑體" w:hint="eastAsia"/>
                <w:color w:val="000000"/>
                <w:szCs w:val="24"/>
              </w:rPr>
              <w:t>預定修習課程，目前已修畢</w:t>
            </w:r>
            <w:r w:rsidR="000E4A78" w:rsidRPr="00CC4262">
              <w:rPr>
                <w:rFonts w:ascii="微軟正黑體" w:eastAsia="微軟正黑體" w:hAnsi="微軟正黑體" w:hint="eastAsia"/>
                <w:color w:val="000000"/>
                <w:szCs w:val="24"/>
              </w:rPr>
              <w:t>_____</w:t>
            </w:r>
            <w:r w:rsidRPr="00CC4262">
              <w:rPr>
                <w:rFonts w:ascii="微軟正黑體" w:eastAsia="微軟正黑體" w:hAnsi="微軟正黑體" w:hint="eastAsia"/>
                <w:color w:val="000000"/>
                <w:szCs w:val="24"/>
              </w:rPr>
              <w:t>學分。</w:t>
            </w:r>
          </w:p>
        </w:tc>
      </w:tr>
      <w:tr w:rsidR="00546530" w:rsidRPr="00CC4262" w14:paraId="3EEEE5E6" w14:textId="77777777" w:rsidTr="002027F9">
        <w:trPr>
          <w:trHeight w:val="542"/>
          <w:jc w:val="center"/>
        </w:trPr>
        <w:tc>
          <w:tcPr>
            <w:tcW w:w="2962" w:type="dxa"/>
            <w:shd w:val="clear" w:color="auto" w:fill="auto"/>
            <w:vAlign w:val="center"/>
          </w:tcPr>
          <w:p w14:paraId="5C2290F1"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6小時學術倫理課程</w:t>
            </w:r>
          </w:p>
        </w:tc>
        <w:tc>
          <w:tcPr>
            <w:tcW w:w="1277" w:type="dxa"/>
            <w:shd w:val="clear" w:color="auto" w:fill="auto"/>
            <w:vAlign w:val="center"/>
          </w:tcPr>
          <w:p w14:paraId="351F6104"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0FD9ACC6"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2CC5E4FF" w14:textId="11772D6E" w:rsidR="00546530" w:rsidRPr="00CC4262" w:rsidRDefault="00BC34CC" w:rsidP="00FE1C44">
            <w:pPr>
              <w:widowControl/>
              <w:spacing w:beforeLines="50" w:before="180" w:line="0" w:lineRule="atLeast"/>
              <w:jc w:val="both"/>
              <w:rPr>
                <w:rFonts w:ascii="微軟正黑體" w:eastAsia="微軟正黑體" w:hAnsi="微軟正黑體"/>
                <w:color w:val="000000"/>
                <w:sz w:val="20"/>
                <w:szCs w:val="20"/>
              </w:rPr>
            </w:pPr>
            <w:r w:rsidRPr="00CC4262">
              <w:rPr>
                <w:rFonts w:ascii="微軟正黑體" w:eastAsia="微軟正黑體" w:hAnsi="微軟正黑體" w:hint="eastAsia"/>
                <w:color w:val="000000"/>
                <w:sz w:val="20"/>
                <w:szCs w:val="20"/>
              </w:rPr>
              <w:t>需修習完成至少六小時學術倫理課程，經系、所確認修習通過或核准免修本課程者，始得申請學位考試。</w:t>
            </w:r>
          </w:p>
        </w:tc>
      </w:tr>
      <w:tr w:rsidR="00546530" w:rsidRPr="00CC4262" w14:paraId="11809D14" w14:textId="77777777" w:rsidTr="002027F9">
        <w:trPr>
          <w:jc w:val="center"/>
        </w:trPr>
        <w:tc>
          <w:tcPr>
            <w:tcW w:w="2962" w:type="dxa"/>
            <w:shd w:val="clear" w:color="auto" w:fill="auto"/>
            <w:vAlign w:val="center"/>
          </w:tcPr>
          <w:p w14:paraId="78BC7AD5"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研究生線上英文（一二）</w:t>
            </w:r>
          </w:p>
          <w:p w14:paraId="71C13ABB"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或英文檢定等證明</w:t>
            </w:r>
          </w:p>
        </w:tc>
        <w:tc>
          <w:tcPr>
            <w:tcW w:w="1277" w:type="dxa"/>
            <w:shd w:val="clear" w:color="auto" w:fill="auto"/>
            <w:vAlign w:val="center"/>
          </w:tcPr>
          <w:p w14:paraId="1CF713CB"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□已修畢</w:t>
            </w:r>
          </w:p>
          <w:p w14:paraId="4DBF0FF6"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□已抵免</w:t>
            </w:r>
          </w:p>
        </w:tc>
        <w:tc>
          <w:tcPr>
            <w:tcW w:w="2409" w:type="dxa"/>
            <w:shd w:val="clear" w:color="auto" w:fill="auto"/>
            <w:vAlign w:val="center"/>
          </w:tcPr>
          <w:p w14:paraId="35D43991"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29B14A6A"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p>
        </w:tc>
      </w:tr>
      <w:tr w:rsidR="00546530" w:rsidRPr="00CC4262" w14:paraId="706B77FD" w14:textId="77777777" w:rsidTr="002027F9">
        <w:trPr>
          <w:jc w:val="center"/>
        </w:trPr>
        <w:tc>
          <w:tcPr>
            <w:tcW w:w="2962" w:type="dxa"/>
            <w:shd w:val="clear" w:color="auto" w:fill="auto"/>
            <w:vAlign w:val="center"/>
          </w:tcPr>
          <w:p w14:paraId="0E16B035"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指導教授同意書</w:t>
            </w:r>
          </w:p>
        </w:tc>
        <w:tc>
          <w:tcPr>
            <w:tcW w:w="1277" w:type="dxa"/>
            <w:shd w:val="clear" w:color="auto" w:fill="auto"/>
            <w:vAlign w:val="center"/>
          </w:tcPr>
          <w:p w14:paraId="17728D9D"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20AF87E5"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08FD1717" w14:textId="77777777" w:rsidR="00546530" w:rsidRPr="00CC4262" w:rsidRDefault="00546530" w:rsidP="00FE1C44">
            <w:pPr>
              <w:widowControl/>
              <w:spacing w:beforeLines="50" w:before="180" w:line="0" w:lineRule="atLeast"/>
              <w:jc w:val="both"/>
              <w:rPr>
                <w:rFonts w:ascii="微軟正黑體" w:eastAsia="微軟正黑體" w:hAnsi="微軟正黑體"/>
                <w:b/>
                <w:color w:val="000000"/>
                <w:szCs w:val="24"/>
              </w:rPr>
            </w:pPr>
            <w:r w:rsidRPr="00CC4262">
              <w:rPr>
                <w:rFonts w:ascii="微軟正黑體" w:eastAsia="微軟正黑體" w:hAnsi="微軟正黑體" w:hint="eastAsia"/>
                <w:b/>
                <w:color w:val="000000"/>
                <w:szCs w:val="24"/>
              </w:rPr>
              <w:t>應於第1學年第2學期加退選之前完成。</w:t>
            </w:r>
          </w:p>
        </w:tc>
      </w:tr>
      <w:tr w:rsidR="00546530" w:rsidRPr="00CC4262" w14:paraId="2A278EFB" w14:textId="77777777" w:rsidTr="002027F9">
        <w:trPr>
          <w:trHeight w:val="624"/>
          <w:jc w:val="center"/>
        </w:trPr>
        <w:tc>
          <w:tcPr>
            <w:tcW w:w="2962" w:type="dxa"/>
            <w:shd w:val="clear" w:color="auto" w:fill="auto"/>
            <w:vAlign w:val="center"/>
          </w:tcPr>
          <w:p w14:paraId="65E70C4F"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指導委員會組成申請書</w:t>
            </w:r>
          </w:p>
        </w:tc>
        <w:tc>
          <w:tcPr>
            <w:tcW w:w="1277" w:type="dxa"/>
            <w:shd w:val="clear" w:color="auto" w:fill="auto"/>
            <w:vAlign w:val="center"/>
          </w:tcPr>
          <w:p w14:paraId="6BD02603"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2B4F2FD6"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17EAEA34" w14:textId="77777777" w:rsidR="00546530" w:rsidRPr="00CC4262" w:rsidRDefault="00546530" w:rsidP="00FE1C44">
            <w:pPr>
              <w:widowControl/>
              <w:spacing w:beforeLines="50" w:before="180" w:line="0" w:lineRule="atLeast"/>
              <w:jc w:val="both"/>
              <w:rPr>
                <w:rFonts w:ascii="微軟正黑體" w:eastAsia="微軟正黑體" w:hAnsi="微軟正黑體"/>
                <w:b/>
                <w:color w:val="000000"/>
                <w:szCs w:val="24"/>
              </w:rPr>
            </w:pPr>
            <w:r w:rsidRPr="00CC4262">
              <w:rPr>
                <w:rFonts w:ascii="微軟正黑體" w:eastAsia="微軟正黑體" w:hAnsi="微軟正黑體" w:hint="eastAsia"/>
                <w:b/>
                <w:color w:val="000000"/>
                <w:szCs w:val="24"/>
              </w:rPr>
              <w:t>至遲應於第2學年前完成。</w:t>
            </w:r>
          </w:p>
        </w:tc>
      </w:tr>
      <w:tr w:rsidR="00546530" w:rsidRPr="00CC4262" w14:paraId="29FBCAC9" w14:textId="77777777" w:rsidTr="002027F9">
        <w:trPr>
          <w:jc w:val="center"/>
        </w:trPr>
        <w:tc>
          <w:tcPr>
            <w:tcW w:w="2962" w:type="dxa"/>
            <w:shd w:val="clear" w:color="auto" w:fill="auto"/>
            <w:vAlign w:val="center"/>
          </w:tcPr>
          <w:p w14:paraId="4AA4EE9A"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rPr>
              <w:t>農藝系博士班預定修習課程報告表</w:t>
            </w:r>
          </w:p>
        </w:tc>
        <w:tc>
          <w:tcPr>
            <w:tcW w:w="1277" w:type="dxa"/>
            <w:shd w:val="clear" w:color="auto" w:fill="auto"/>
            <w:vAlign w:val="center"/>
          </w:tcPr>
          <w:p w14:paraId="3462655C"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3DD744FA"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067DFA66" w14:textId="77777777" w:rsidR="00546530" w:rsidRPr="00CC4262" w:rsidRDefault="00546530" w:rsidP="00FE1C44">
            <w:pPr>
              <w:widowControl/>
              <w:spacing w:beforeLines="50" w:before="180" w:line="0" w:lineRule="atLeast"/>
              <w:jc w:val="both"/>
              <w:rPr>
                <w:rFonts w:ascii="微軟正黑體" w:eastAsia="微軟正黑體" w:hAnsi="微軟正黑體"/>
                <w:b/>
                <w:color w:val="000000"/>
                <w:szCs w:val="24"/>
              </w:rPr>
            </w:pPr>
            <w:r w:rsidRPr="00CC4262">
              <w:rPr>
                <w:rFonts w:ascii="微軟正黑體" w:eastAsia="微軟正黑體" w:hAnsi="微軟正黑體" w:hint="eastAsia"/>
                <w:b/>
                <w:color w:val="000000"/>
                <w:szCs w:val="24"/>
              </w:rPr>
              <w:t>至遲應於第2學年結束前完成。</w:t>
            </w:r>
          </w:p>
        </w:tc>
      </w:tr>
      <w:tr w:rsidR="00546530" w:rsidRPr="00CC4262" w14:paraId="6B9CF796" w14:textId="77777777" w:rsidTr="002027F9">
        <w:trPr>
          <w:jc w:val="center"/>
        </w:trPr>
        <w:tc>
          <w:tcPr>
            <w:tcW w:w="2962" w:type="dxa"/>
            <w:shd w:val="clear" w:color="auto" w:fill="auto"/>
            <w:vAlign w:val="center"/>
          </w:tcPr>
          <w:p w14:paraId="3B9F4F8C"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向指導委員會報告論文研究大綱及預定進度</w:t>
            </w:r>
          </w:p>
        </w:tc>
        <w:tc>
          <w:tcPr>
            <w:tcW w:w="1277" w:type="dxa"/>
            <w:shd w:val="clear" w:color="auto" w:fill="auto"/>
            <w:vAlign w:val="center"/>
          </w:tcPr>
          <w:p w14:paraId="69BB6F1F"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56A2DA1E"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40969348"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最近一次報告時間：___學年第___學期</w:t>
            </w:r>
          </w:p>
        </w:tc>
      </w:tr>
      <w:tr w:rsidR="00546530" w:rsidRPr="00CC4262" w14:paraId="35820AB7" w14:textId="77777777" w:rsidTr="002027F9">
        <w:trPr>
          <w:jc w:val="center"/>
        </w:trPr>
        <w:tc>
          <w:tcPr>
            <w:tcW w:w="2962" w:type="dxa"/>
            <w:shd w:val="clear" w:color="auto" w:fill="auto"/>
            <w:vAlign w:val="center"/>
          </w:tcPr>
          <w:p w14:paraId="7FD32BCD"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資格考試</w:t>
            </w:r>
          </w:p>
        </w:tc>
        <w:tc>
          <w:tcPr>
            <w:tcW w:w="1277" w:type="dxa"/>
            <w:shd w:val="clear" w:color="auto" w:fill="auto"/>
            <w:vAlign w:val="center"/>
          </w:tcPr>
          <w:p w14:paraId="6344507B"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□已完成</w:t>
            </w:r>
          </w:p>
          <w:p w14:paraId="4ED06602"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□已申請</w:t>
            </w:r>
          </w:p>
        </w:tc>
        <w:tc>
          <w:tcPr>
            <w:tcW w:w="2409" w:type="dxa"/>
            <w:shd w:val="clear" w:color="auto" w:fill="auto"/>
            <w:vAlign w:val="center"/>
          </w:tcPr>
          <w:p w14:paraId="2BE64713"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3C417068" w14:textId="77777777" w:rsidR="00546530" w:rsidRPr="00CC4262" w:rsidRDefault="00546530" w:rsidP="00FE1C44">
            <w:pPr>
              <w:widowControl/>
              <w:spacing w:beforeLines="50" w:before="180" w:line="0" w:lineRule="atLeast"/>
              <w:jc w:val="both"/>
              <w:rPr>
                <w:rFonts w:ascii="微軟正黑體" w:eastAsia="微軟正黑體" w:hAnsi="微軟正黑體"/>
                <w:b/>
                <w:color w:val="000000"/>
                <w:szCs w:val="24"/>
              </w:rPr>
            </w:pPr>
            <w:r w:rsidRPr="00CC4262">
              <w:rPr>
                <w:rFonts w:ascii="微軟正黑體" w:eastAsia="微軟正黑體" w:hAnsi="微軟正黑體" w:hint="eastAsia"/>
                <w:b/>
                <w:color w:val="000000"/>
                <w:szCs w:val="24"/>
              </w:rPr>
              <w:t>至遲應於第4學年第2學期（不含休學）結束前完成。</w:t>
            </w:r>
          </w:p>
        </w:tc>
      </w:tr>
      <w:tr w:rsidR="00546530" w:rsidRPr="00CC4262" w14:paraId="0B802D72" w14:textId="77777777" w:rsidTr="002027F9">
        <w:trPr>
          <w:trHeight w:val="992"/>
          <w:jc w:val="center"/>
        </w:trPr>
        <w:tc>
          <w:tcPr>
            <w:tcW w:w="2962" w:type="dxa"/>
            <w:shd w:val="clear" w:color="auto" w:fill="auto"/>
            <w:vAlign w:val="center"/>
          </w:tcPr>
          <w:p w14:paraId="58E1EC84"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lastRenderedPageBreak/>
              <w:t>出國交換</w:t>
            </w:r>
          </w:p>
        </w:tc>
        <w:tc>
          <w:tcPr>
            <w:tcW w:w="1277" w:type="dxa"/>
            <w:shd w:val="clear" w:color="auto" w:fill="auto"/>
            <w:vAlign w:val="center"/>
          </w:tcPr>
          <w:p w14:paraId="6E3B5C37"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p>
        </w:tc>
        <w:tc>
          <w:tcPr>
            <w:tcW w:w="2409" w:type="dxa"/>
            <w:shd w:val="clear" w:color="auto" w:fill="auto"/>
            <w:vAlign w:val="center"/>
          </w:tcPr>
          <w:p w14:paraId="764DA921" w14:textId="77777777" w:rsidR="00546530" w:rsidRPr="00CC4262" w:rsidRDefault="00546530" w:rsidP="00FE1C44">
            <w:pPr>
              <w:widowControl/>
              <w:spacing w:beforeLines="50" w:before="180" w:line="0" w:lineRule="atLeast"/>
              <w:jc w:val="center"/>
              <w:rPr>
                <w:rFonts w:ascii="微軟正黑體" w:eastAsia="微軟正黑體" w:hAnsi="微軟正黑體"/>
                <w:color w:val="000000"/>
              </w:rPr>
            </w:pPr>
            <w:r w:rsidRPr="00CC4262">
              <w:rPr>
                <w:rFonts w:ascii="微軟正黑體" w:eastAsia="微軟正黑體" w:hAnsi="微軟正黑體" w:hint="eastAsia"/>
                <w:color w:val="000000"/>
              </w:rPr>
              <w:t>_</w:t>
            </w:r>
            <w:r w:rsidRPr="00CC4262">
              <w:rPr>
                <w:rFonts w:ascii="微軟正黑體" w:eastAsia="微軟正黑體" w:hAnsi="微軟正黑體"/>
                <w:color w:val="000000"/>
              </w:rPr>
              <w:t>___</w:t>
            </w:r>
            <w:r w:rsidRPr="00CC4262">
              <w:rPr>
                <w:rFonts w:ascii="微軟正黑體" w:eastAsia="微軟正黑體" w:hAnsi="微軟正黑體" w:hint="eastAsia"/>
                <w:color w:val="000000"/>
              </w:rPr>
              <w:t>學年第_</w:t>
            </w:r>
            <w:r w:rsidRPr="00CC4262">
              <w:rPr>
                <w:rFonts w:ascii="微軟正黑體" w:eastAsia="微軟正黑體" w:hAnsi="微軟正黑體"/>
                <w:color w:val="000000"/>
              </w:rPr>
              <w:t>__</w:t>
            </w:r>
            <w:r w:rsidRPr="00CC4262">
              <w:rPr>
                <w:rFonts w:ascii="微軟正黑體" w:eastAsia="微軟正黑體" w:hAnsi="微軟正黑體" w:hint="eastAsia"/>
                <w:color w:val="000000"/>
              </w:rPr>
              <w:t>學期</w:t>
            </w:r>
          </w:p>
        </w:tc>
        <w:tc>
          <w:tcPr>
            <w:tcW w:w="3402" w:type="dxa"/>
            <w:shd w:val="clear" w:color="auto" w:fill="auto"/>
            <w:vAlign w:val="center"/>
          </w:tcPr>
          <w:p w14:paraId="1C5E60A2"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交換國家：__________</w:t>
            </w:r>
          </w:p>
          <w:p w14:paraId="6BADF440" w14:textId="77777777" w:rsidR="00546530" w:rsidRPr="00CC4262" w:rsidRDefault="00546530" w:rsidP="00FE1C44">
            <w:pPr>
              <w:widowControl/>
              <w:spacing w:beforeLines="50" w:before="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停留時間：____________</w:t>
            </w:r>
          </w:p>
        </w:tc>
      </w:tr>
      <w:tr w:rsidR="00546530" w:rsidRPr="00CC4262" w14:paraId="28E14FE4" w14:textId="77777777" w:rsidTr="002027F9">
        <w:trPr>
          <w:trHeight w:val="528"/>
          <w:jc w:val="center"/>
        </w:trPr>
        <w:tc>
          <w:tcPr>
            <w:tcW w:w="2962" w:type="dxa"/>
            <w:shd w:val="clear" w:color="auto" w:fill="auto"/>
            <w:vAlign w:val="center"/>
          </w:tcPr>
          <w:p w14:paraId="4F5C1AFF" w14:textId="77777777" w:rsidR="00546530" w:rsidRPr="00CC4262" w:rsidRDefault="00546530" w:rsidP="00FE1C44">
            <w:pPr>
              <w:snapToGrid w:val="0"/>
              <w:spacing w:beforeLines="50" w:before="180" w:afterLines="50" w:after="180" w:line="280" w:lineRule="exact"/>
              <w:ind w:left="23" w:right="57"/>
              <w:jc w:val="both"/>
              <w:rPr>
                <w:rFonts w:ascii="微軟正黑體" w:eastAsia="微軟正黑體" w:hAnsi="微軟正黑體"/>
                <w:color w:val="000000"/>
              </w:rPr>
            </w:pPr>
            <w:r w:rsidRPr="00CC4262">
              <w:rPr>
                <w:rFonts w:ascii="微軟正黑體" w:eastAsia="微軟正黑體" w:hAnsi="微軟正黑體" w:hint="eastAsia"/>
                <w:color w:val="000000"/>
              </w:rPr>
              <w:t>論文發表</w:t>
            </w:r>
            <w:r w:rsidRPr="00CC4262">
              <w:rPr>
                <w:rFonts w:ascii="微軟正黑體" w:eastAsia="微軟正黑體" w:hAnsi="微軟正黑體"/>
              </w:rPr>
              <w:t xml:space="preserve"> SCI</w:t>
            </w:r>
            <w:r w:rsidRPr="00CC4262">
              <w:rPr>
                <w:rFonts w:ascii="微軟正黑體" w:eastAsia="微軟正黑體" w:hAnsi="微軟正黑體" w:hint="eastAsia"/>
              </w:rPr>
              <w:t>、</w:t>
            </w:r>
            <w:r w:rsidRPr="00CC4262">
              <w:rPr>
                <w:rFonts w:ascii="微軟正黑體" w:eastAsia="微軟正黑體" w:hAnsi="微軟正黑體"/>
              </w:rPr>
              <w:t>SSCI</w:t>
            </w:r>
            <w:r w:rsidRPr="00CC4262">
              <w:rPr>
                <w:rFonts w:ascii="微軟正黑體" w:eastAsia="微軟正黑體" w:hAnsi="微軟正黑體" w:hint="eastAsia"/>
              </w:rPr>
              <w:t>或</w:t>
            </w:r>
            <w:r w:rsidRPr="00CC4262">
              <w:rPr>
                <w:rFonts w:ascii="微軟正黑體" w:eastAsia="微軟正黑體" w:hAnsi="微軟正黑體"/>
              </w:rPr>
              <w:t>EI</w:t>
            </w:r>
            <w:r w:rsidRPr="00CC4262">
              <w:rPr>
                <w:rFonts w:ascii="微軟正黑體" w:eastAsia="微軟正黑體" w:hAnsi="微軟正黑體" w:hint="eastAsia"/>
              </w:rPr>
              <w:t>接受(</w:t>
            </w:r>
            <w:r w:rsidRPr="00CC4262">
              <w:rPr>
                <w:rFonts w:ascii="微軟正黑體" w:eastAsia="微軟正黑體" w:hAnsi="微軟正黑體" w:hint="eastAsia"/>
                <w:lang w:eastAsia="zh-HK"/>
              </w:rPr>
              <w:t>皆須為第一作者</w:t>
            </w:r>
            <w:r w:rsidRPr="00CC4262">
              <w:rPr>
                <w:rFonts w:ascii="微軟正黑體" w:eastAsia="微軟正黑體" w:hAnsi="微軟正黑體" w:hint="eastAsia"/>
              </w:rPr>
              <w:t>)</w:t>
            </w:r>
          </w:p>
        </w:tc>
        <w:tc>
          <w:tcPr>
            <w:tcW w:w="1277" w:type="dxa"/>
            <w:shd w:val="clear" w:color="auto" w:fill="auto"/>
            <w:vAlign w:val="center"/>
          </w:tcPr>
          <w:p w14:paraId="1B848567" w14:textId="77777777" w:rsidR="00546530" w:rsidRPr="00CC4262" w:rsidRDefault="00546530" w:rsidP="00FE1C44">
            <w:pPr>
              <w:widowControl/>
              <w:jc w:val="center"/>
              <w:rPr>
                <w:rFonts w:ascii="微軟正黑體" w:eastAsia="微軟正黑體" w:hAnsi="微軟正黑體"/>
                <w:color w:val="000000"/>
              </w:rPr>
            </w:pPr>
          </w:p>
        </w:tc>
        <w:tc>
          <w:tcPr>
            <w:tcW w:w="2409" w:type="dxa"/>
            <w:shd w:val="clear" w:color="auto" w:fill="auto"/>
            <w:vAlign w:val="center"/>
          </w:tcPr>
          <w:p w14:paraId="45FE6EF3" w14:textId="77777777" w:rsidR="00546530" w:rsidRPr="00CC4262" w:rsidRDefault="00546530" w:rsidP="00FE1C44">
            <w:pPr>
              <w:widowControl/>
              <w:jc w:val="center"/>
              <w:rPr>
                <w:rFonts w:ascii="微軟正黑體" w:eastAsia="微軟正黑體" w:hAnsi="微軟正黑體"/>
                <w:color w:val="000000"/>
              </w:rPr>
            </w:pPr>
            <w:r w:rsidRPr="00CC4262">
              <w:rPr>
                <w:rFonts w:ascii="微軟正黑體" w:eastAsia="微軟正黑體" w:hAnsi="微軟正黑體" w:hint="eastAsia"/>
                <w:color w:val="000000"/>
              </w:rPr>
              <w:t>____學年第__學期</w:t>
            </w:r>
          </w:p>
        </w:tc>
        <w:tc>
          <w:tcPr>
            <w:tcW w:w="3402" w:type="dxa"/>
            <w:shd w:val="clear" w:color="auto" w:fill="auto"/>
            <w:vAlign w:val="center"/>
          </w:tcPr>
          <w:p w14:paraId="4CF33266" w14:textId="77777777" w:rsidR="00546530" w:rsidRPr="00CC4262" w:rsidRDefault="00546530" w:rsidP="00FE1C44">
            <w:pPr>
              <w:widowControl/>
              <w:jc w:val="both"/>
              <w:rPr>
                <w:rFonts w:ascii="微軟正黑體" w:eastAsia="微軟正黑體" w:hAnsi="微軟正黑體"/>
                <w:color w:val="000000"/>
                <w:szCs w:val="24"/>
              </w:rPr>
            </w:pPr>
            <w:r w:rsidRPr="00CC4262">
              <w:rPr>
                <w:rFonts w:ascii="微軟正黑體" w:eastAsia="微軟正黑體" w:hAnsi="微軟正黑體" w:hint="eastAsia"/>
                <w:color w:val="000000"/>
                <w:szCs w:val="24"/>
              </w:rPr>
              <w:t>已完成者請附證明。</w:t>
            </w:r>
          </w:p>
        </w:tc>
      </w:tr>
      <w:tr w:rsidR="00546530" w:rsidRPr="00CC4262" w14:paraId="6284A0C9" w14:textId="77777777" w:rsidTr="002027F9">
        <w:trPr>
          <w:jc w:val="center"/>
        </w:trPr>
        <w:tc>
          <w:tcPr>
            <w:tcW w:w="2962" w:type="dxa"/>
            <w:shd w:val="clear" w:color="auto" w:fill="auto"/>
            <w:vAlign w:val="center"/>
          </w:tcPr>
          <w:p w14:paraId="66C2B9B0" w14:textId="77777777" w:rsidR="00546530" w:rsidRPr="00CC4262" w:rsidRDefault="00546530" w:rsidP="00FE1C44">
            <w:pPr>
              <w:widowControl/>
              <w:spacing w:beforeLines="50" w:before="180" w:afterLines="50" w:after="180"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學位論文考試</w:t>
            </w:r>
          </w:p>
        </w:tc>
        <w:tc>
          <w:tcPr>
            <w:tcW w:w="1277" w:type="dxa"/>
            <w:shd w:val="clear" w:color="auto" w:fill="auto"/>
            <w:vAlign w:val="center"/>
          </w:tcPr>
          <w:p w14:paraId="575A894D"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□已完成</w:t>
            </w:r>
          </w:p>
          <w:p w14:paraId="47522C2F" w14:textId="77777777" w:rsidR="00546530" w:rsidRPr="00CC4262" w:rsidRDefault="00546530" w:rsidP="00FE1C44">
            <w:pPr>
              <w:widowControl/>
              <w:spacing w:line="0" w:lineRule="atLeast"/>
              <w:jc w:val="both"/>
              <w:rPr>
                <w:rFonts w:ascii="微軟正黑體" w:eastAsia="微軟正黑體" w:hAnsi="微軟正黑體"/>
                <w:color w:val="000000"/>
              </w:rPr>
            </w:pPr>
            <w:r w:rsidRPr="00CC4262">
              <w:rPr>
                <w:rFonts w:ascii="微軟正黑體" w:eastAsia="微軟正黑體" w:hAnsi="微軟正黑體" w:hint="eastAsia"/>
                <w:color w:val="000000"/>
              </w:rPr>
              <w:t>□已申請</w:t>
            </w:r>
          </w:p>
        </w:tc>
        <w:tc>
          <w:tcPr>
            <w:tcW w:w="2409" w:type="dxa"/>
            <w:shd w:val="clear" w:color="auto" w:fill="auto"/>
            <w:vAlign w:val="center"/>
          </w:tcPr>
          <w:p w14:paraId="3675DF6A" w14:textId="77777777" w:rsidR="00546530" w:rsidRPr="00CC4262" w:rsidRDefault="00546530" w:rsidP="00FE1C44">
            <w:pPr>
              <w:widowControl/>
              <w:jc w:val="center"/>
              <w:rPr>
                <w:rFonts w:ascii="微軟正黑體" w:eastAsia="微軟正黑體" w:hAnsi="微軟正黑體"/>
                <w:color w:val="000000"/>
              </w:rPr>
            </w:pPr>
            <w:r w:rsidRPr="00CC4262">
              <w:rPr>
                <w:rFonts w:ascii="微軟正黑體" w:eastAsia="微軟正黑體" w:hAnsi="微軟正黑體" w:hint="eastAsia"/>
                <w:color w:val="000000"/>
              </w:rPr>
              <w:t>____學年第__學期</w:t>
            </w:r>
          </w:p>
        </w:tc>
        <w:tc>
          <w:tcPr>
            <w:tcW w:w="3402" w:type="dxa"/>
            <w:shd w:val="clear" w:color="auto" w:fill="auto"/>
            <w:vAlign w:val="center"/>
          </w:tcPr>
          <w:p w14:paraId="6308C544" w14:textId="77777777" w:rsidR="00546530" w:rsidRPr="00CC4262" w:rsidRDefault="00546530" w:rsidP="00FE1C44">
            <w:pPr>
              <w:widowControl/>
              <w:jc w:val="both"/>
              <w:rPr>
                <w:rFonts w:ascii="微軟正黑體" w:eastAsia="微軟正黑體" w:hAnsi="微軟正黑體"/>
                <w:b/>
                <w:color w:val="000000"/>
                <w:sz w:val="20"/>
              </w:rPr>
            </w:pPr>
          </w:p>
        </w:tc>
      </w:tr>
    </w:tbl>
    <w:p w14:paraId="4AC83FA4" w14:textId="77777777" w:rsidR="0046601E" w:rsidRPr="00CC4262" w:rsidRDefault="0046601E" w:rsidP="00546530">
      <w:pPr>
        <w:widowControl/>
        <w:spacing w:line="0" w:lineRule="atLeast"/>
        <w:ind w:leftChars="-59" w:left="-142"/>
        <w:rPr>
          <w:rFonts w:ascii="微軟正黑體" w:eastAsia="微軟正黑體" w:hAnsi="微軟正黑體"/>
          <w:color w:val="000000"/>
          <w:sz w:val="28"/>
          <w:szCs w:val="28"/>
        </w:rPr>
      </w:pPr>
    </w:p>
    <w:p w14:paraId="66E1240A" w14:textId="4995AE4E" w:rsidR="002027F9" w:rsidRPr="00CC4262" w:rsidRDefault="00546530" w:rsidP="00546530">
      <w:pPr>
        <w:widowControl/>
        <w:spacing w:line="0" w:lineRule="atLeast"/>
        <w:ind w:leftChars="-59" w:left="-142"/>
        <w:rPr>
          <w:rFonts w:ascii="微軟正黑體" w:eastAsia="微軟正黑體" w:hAnsi="微軟正黑體"/>
          <w:b/>
          <w:color w:val="000000"/>
          <w:sz w:val="28"/>
          <w:szCs w:val="28"/>
        </w:rPr>
      </w:pPr>
      <w:r w:rsidRPr="00CC4262">
        <w:rPr>
          <w:rFonts w:ascii="微軟正黑體" w:eastAsia="微軟正黑體" w:hAnsi="微軟正黑體" w:hint="eastAsia"/>
          <w:color w:val="000000"/>
          <w:sz w:val="28"/>
          <w:szCs w:val="28"/>
        </w:rPr>
        <w:t>指導教授簽名：______________</w:t>
      </w:r>
      <w:r w:rsidRPr="00CC4262">
        <w:rPr>
          <w:rFonts w:ascii="微軟正黑體" w:eastAsia="微軟正黑體" w:hAnsi="微軟正黑體"/>
          <w:b/>
          <w:color w:val="000000"/>
          <w:sz w:val="28"/>
          <w:szCs w:val="28"/>
        </w:rPr>
        <w:t xml:space="preserve"> </w:t>
      </w:r>
      <w:r w:rsidR="002027F9" w:rsidRPr="007F6B60">
        <w:rPr>
          <w:rFonts w:ascii="微軟正黑體" w:eastAsia="微軟正黑體" w:hAnsi="微軟正黑體" w:hint="eastAsia"/>
          <w:sz w:val="28"/>
          <w:szCs w:val="28"/>
        </w:rPr>
        <w:t>修業指導委員簽名:</w:t>
      </w:r>
      <w:r w:rsidR="000E4A78" w:rsidRPr="00CC4262">
        <w:rPr>
          <w:rFonts w:ascii="微軟正黑體" w:eastAsia="微軟正黑體" w:hAnsi="微軟正黑體" w:hint="eastAsia"/>
          <w:szCs w:val="24"/>
        </w:rPr>
        <w:t xml:space="preserve"> ________________________</w:t>
      </w:r>
      <w:r w:rsidR="002027F9" w:rsidRPr="00CC4262">
        <w:rPr>
          <w:rFonts w:ascii="微軟正黑體" w:eastAsia="微軟正黑體" w:hAnsi="微軟正黑體" w:hint="eastAsia"/>
          <w:szCs w:val="24"/>
        </w:rPr>
        <w:t xml:space="preserve"> </w:t>
      </w:r>
    </w:p>
    <w:p w14:paraId="0CE2DB99" w14:textId="77777777" w:rsidR="000E4A78" w:rsidRPr="00CC4262" w:rsidRDefault="000E4A78" w:rsidP="00546530">
      <w:pPr>
        <w:widowControl/>
        <w:spacing w:line="0" w:lineRule="atLeast"/>
        <w:ind w:leftChars="-59" w:left="-142"/>
        <w:rPr>
          <w:rFonts w:ascii="微軟正黑體" w:eastAsia="微軟正黑體" w:hAnsi="微軟正黑體"/>
          <w:color w:val="000000"/>
          <w:sz w:val="28"/>
          <w:szCs w:val="28"/>
        </w:rPr>
      </w:pPr>
    </w:p>
    <w:p w14:paraId="01BE405C" w14:textId="3CC0D458" w:rsidR="00546530" w:rsidRPr="00CC4262" w:rsidRDefault="00546530" w:rsidP="00546530">
      <w:pPr>
        <w:widowControl/>
        <w:spacing w:line="0" w:lineRule="atLeast"/>
        <w:ind w:leftChars="-59" w:left="-142"/>
        <w:rPr>
          <w:rFonts w:ascii="微軟正黑體" w:eastAsia="微軟正黑體" w:hAnsi="微軟正黑體"/>
          <w:b/>
          <w:color w:val="000000"/>
          <w:sz w:val="28"/>
          <w:szCs w:val="28"/>
        </w:rPr>
      </w:pPr>
      <w:r w:rsidRPr="00CC4262">
        <w:rPr>
          <w:rFonts w:ascii="微軟正黑體" w:eastAsia="微軟正黑體" w:hAnsi="微軟正黑體" w:hint="eastAsia"/>
          <w:color w:val="000000"/>
          <w:sz w:val="28"/>
          <w:szCs w:val="28"/>
        </w:rPr>
        <w:t>學生簽名：_________</w:t>
      </w:r>
      <w:r w:rsidR="000E4A78" w:rsidRPr="00CC4262">
        <w:rPr>
          <w:rFonts w:ascii="微軟正黑體" w:eastAsia="微軟正黑體" w:hAnsi="微軟正黑體" w:hint="eastAsia"/>
          <w:color w:val="000000"/>
          <w:sz w:val="28"/>
          <w:szCs w:val="28"/>
        </w:rPr>
        <w:t>___</w:t>
      </w:r>
      <w:r w:rsidRPr="00CC4262">
        <w:rPr>
          <w:rFonts w:ascii="微軟正黑體" w:eastAsia="微軟正黑體" w:hAnsi="微軟正黑體" w:hint="eastAsia"/>
          <w:color w:val="000000"/>
          <w:sz w:val="28"/>
          <w:szCs w:val="28"/>
        </w:rPr>
        <w:t>______日期：_________</w:t>
      </w:r>
      <w:r w:rsidR="000E4A78" w:rsidRPr="00CC4262">
        <w:rPr>
          <w:rFonts w:ascii="微軟正黑體" w:eastAsia="微軟正黑體" w:hAnsi="微軟正黑體" w:hint="eastAsia"/>
          <w:color w:val="000000"/>
          <w:sz w:val="28"/>
          <w:szCs w:val="28"/>
        </w:rPr>
        <w:t>___________</w:t>
      </w:r>
      <w:r w:rsidRPr="00CC4262">
        <w:rPr>
          <w:rFonts w:ascii="微軟正黑體" w:eastAsia="微軟正黑體" w:hAnsi="微軟正黑體" w:hint="eastAsia"/>
          <w:color w:val="000000"/>
          <w:sz w:val="28"/>
          <w:szCs w:val="28"/>
        </w:rPr>
        <w:t>_</w:t>
      </w:r>
    </w:p>
    <w:p w14:paraId="7AB7CB81" w14:textId="6CF92A9A" w:rsidR="00546530" w:rsidRPr="00CC4262" w:rsidRDefault="00546530" w:rsidP="00546530">
      <w:pPr>
        <w:widowControl/>
        <w:ind w:leftChars="-59" w:left="-142"/>
        <w:rPr>
          <w:rFonts w:ascii="微軟正黑體" w:eastAsia="微軟正黑體" w:hAnsi="微軟正黑體"/>
          <w:color w:val="000000"/>
          <w:szCs w:val="24"/>
        </w:rPr>
      </w:pPr>
      <w:r w:rsidRPr="00CC4262">
        <w:rPr>
          <w:rFonts w:ascii="微軟正黑體" w:eastAsia="微軟正黑體" w:hAnsi="微軟正黑體" w:hint="eastAsia"/>
          <w:color w:val="000000"/>
          <w:szCs w:val="24"/>
        </w:rPr>
        <w:t>註：尚未確定指導教授者，請由</w:t>
      </w:r>
      <w:r w:rsidR="0046601E" w:rsidRPr="00CC4262">
        <w:rPr>
          <w:rFonts w:ascii="微軟正黑體" w:eastAsia="微軟正黑體" w:hAnsi="微軟正黑體" w:hint="eastAsia"/>
          <w:color w:val="000000"/>
          <w:szCs w:val="24"/>
        </w:rPr>
        <w:t>所長</w:t>
      </w:r>
      <w:r w:rsidRPr="00CC4262">
        <w:rPr>
          <w:rFonts w:ascii="微軟正黑體" w:eastAsia="微軟正黑體" w:hAnsi="微軟正黑體" w:hint="eastAsia"/>
          <w:color w:val="000000"/>
          <w:szCs w:val="24"/>
        </w:rPr>
        <w:t>簽名。</w:t>
      </w:r>
    </w:p>
    <w:p w14:paraId="01E58472" w14:textId="77777777" w:rsidR="004524FA" w:rsidRPr="00CC4262" w:rsidRDefault="004524FA" w:rsidP="00546530">
      <w:pPr>
        <w:rPr>
          <w:rFonts w:ascii="微軟正黑體" w:eastAsia="微軟正黑體" w:hAnsi="微軟正黑體"/>
          <w:szCs w:val="24"/>
          <w:bdr w:val="single" w:sz="4" w:space="0" w:color="auto"/>
        </w:rPr>
      </w:pPr>
    </w:p>
    <w:p w14:paraId="78071C02" w14:textId="77F33AFF" w:rsidR="00546530" w:rsidRPr="00CC4262" w:rsidRDefault="00546530" w:rsidP="00546530">
      <w:pPr>
        <w:rPr>
          <w:rFonts w:ascii="微軟正黑體" w:eastAsia="微軟正黑體" w:hAnsi="微軟正黑體"/>
          <w:szCs w:val="24"/>
          <w:bdr w:val="single" w:sz="4" w:space="0" w:color="auto"/>
        </w:rPr>
      </w:pPr>
      <w:r w:rsidRPr="00CC4262">
        <w:rPr>
          <w:rFonts w:ascii="微軟正黑體" w:eastAsia="微軟正黑體" w:hAnsi="微軟正黑體" w:hint="eastAsia"/>
          <w:szCs w:val="24"/>
          <w:bdr w:val="single" w:sz="4" w:space="0" w:color="auto"/>
        </w:rPr>
        <w:t>附件七</w:t>
      </w:r>
    </w:p>
    <w:p w14:paraId="43CA6B24" w14:textId="1ED3E14C" w:rsidR="00CB4D58" w:rsidRPr="00CC4262" w:rsidRDefault="00CB4D58" w:rsidP="00CB4D58">
      <w:pPr>
        <w:jc w:val="center"/>
        <w:rPr>
          <w:rFonts w:ascii="微軟正黑體" w:eastAsia="微軟正黑體" w:hAnsi="微軟正黑體"/>
          <w:sz w:val="28"/>
        </w:rPr>
      </w:pPr>
      <w:r w:rsidRPr="00CC4262">
        <w:rPr>
          <w:rFonts w:ascii="微軟正黑體" w:eastAsia="微軟正黑體" w:hAnsi="微軟正黑體"/>
          <w:sz w:val="28"/>
        </w:rPr>
        <w:t>國立</w:t>
      </w:r>
      <w:r w:rsidR="00D1068F" w:rsidRPr="00CC4262">
        <w:rPr>
          <w:rFonts w:ascii="微軟正黑體" w:eastAsia="微軟正黑體" w:hAnsi="微軟正黑體"/>
          <w:sz w:val="28"/>
        </w:rPr>
        <w:t>臺</w:t>
      </w:r>
      <w:r w:rsidRPr="00CC4262">
        <w:rPr>
          <w:rFonts w:ascii="微軟正黑體" w:eastAsia="微軟正黑體" w:hAnsi="微軟正黑體"/>
          <w:sz w:val="28"/>
        </w:rPr>
        <w:t>灣大學農藝學研究所碩、博士班研究生學位考試</w:t>
      </w:r>
      <w:bookmarkStart w:id="2" w:name="博士資格考補充"/>
      <w:r w:rsidRPr="00CC4262">
        <w:rPr>
          <w:rFonts w:ascii="微軟正黑體" w:eastAsia="微軟正黑體" w:hAnsi="微軟正黑體"/>
          <w:sz w:val="28"/>
        </w:rPr>
        <w:t>補充規則</w:t>
      </w:r>
      <w:bookmarkEnd w:id="2"/>
    </w:p>
    <w:p w14:paraId="477D2C01" w14:textId="77777777" w:rsidR="00CB4D58" w:rsidRPr="00CC4262" w:rsidRDefault="00CB4D58" w:rsidP="00CB4D58">
      <w:pPr>
        <w:wordWrap w:val="0"/>
        <w:jc w:val="right"/>
        <w:rPr>
          <w:rFonts w:ascii="微軟正黑體" w:eastAsia="微軟正黑體" w:hAnsi="微軟正黑體"/>
          <w:sz w:val="20"/>
          <w:szCs w:val="20"/>
        </w:rPr>
      </w:pPr>
      <w:r w:rsidRPr="00CC4262">
        <w:rPr>
          <w:rFonts w:ascii="微軟正黑體" w:eastAsia="微軟正黑體" w:hAnsi="微軟正黑體" w:cs="Arial" w:hint="eastAsia"/>
          <w:sz w:val="20"/>
          <w:szCs w:val="20"/>
        </w:rPr>
        <w:t xml:space="preserve">  </w:t>
      </w:r>
      <w:smartTag w:uri="urn:schemas-microsoft-com:office:smarttags" w:element="chsdate">
        <w:smartTagPr>
          <w:attr w:name="Year" w:val="1982"/>
          <w:attr w:name="Month" w:val="12"/>
          <w:attr w:name="Day" w:val="27"/>
          <w:attr w:name="IsLunarDate" w:val="False"/>
          <w:attr w:name="IsROCDate" w:val="False"/>
        </w:smartTagPr>
        <w:r w:rsidRPr="00CC4262">
          <w:rPr>
            <w:rFonts w:ascii="微軟正黑體" w:eastAsia="微軟正黑體" w:hAnsi="微軟正黑體" w:cs="Arial"/>
            <w:sz w:val="20"/>
            <w:szCs w:val="20"/>
          </w:rPr>
          <w:t>82年12月27日</w:t>
        </w:r>
      </w:smartTag>
      <w:r w:rsidRPr="00CC4262">
        <w:rPr>
          <w:rFonts w:ascii="微軟正黑體" w:eastAsia="微軟正黑體" w:hAnsi="微軟正黑體" w:hint="eastAsia"/>
          <w:sz w:val="20"/>
          <w:szCs w:val="20"/>
        </w:rPr>
        <w:t>系(所)務會議通過</w:t>
      </w:r>
    </w:p>
    <w:p w14:paraId="280DF9BB" w14:textId="77777777" w:rsidR="00CB4D58" w:rsidRPr="00CC4262" w:rsidRDefault="00CB4D58" w:rsidP="00CB4D58">
      <w:pPr>
        <w:jc w:val="right"/>
        <w:rPr>
          <w:rFonts w:ascii="微軟正黑體" w:eastAsia="微軟正黑體" w:hAnsi="微軟正黑體"/>
          <w:sz w:val="20"/>
          <w:szCs w:val="20"/>
        </w:rPr>
      </w:pPr>
      <w:smartTag w:uri="urn:schemas-microsoft-com:office:smarttags" w:element="chsdate">
        <w:smartTagPr>
          <w:attr w:name="Year" w:val="1989"/>
          <w:attr w:name="Month" w:val="1"/>
          <w:attr w:name="Day" w:val="21"/>
          <w:attr w:name="IsLunarDate" w:val="False"/>
          <w:attr w:name="IsROCDate" w:val="False"/>
        </w:smartTagPr>
        <w:r w:rsidRPr="00CC4262">
          <w:rPr>
            <w:rFonts w:ascii="微軟正黑體" w:eastAsia="微軟正黑體" w:hAnsi="微軟正黑體" w:cs="Arial"/>
            <w:sz w:val="20"/>
            <w:szCs w:val="20"/>
          </w:rPr>
          <w:t>89年1月21</w:t>
        </w:r>
        <w:r w:rsidRPr="00CC4262">
          <w:rPr>
            <w:rFonts w:ascii="微軟正黑體" w:eastAsia="微軟正黑體" w:hAnsi="微軟正黑體" w:hint="eastAsia"/>
            <w:sz w:val="20"/>
            <w:szCs w:val="20"/>
          </w:rPr>
          <w:t>日</w:t>
        </w:r>
      </w:smartTag>
      <w:r w:rsidRPr="00CC4262">
        <w:rPr>
          <w:rFonts w:ascii="微軟正黑體" w:eastAsia="微軟正黑體" w:hAnsi="微軟正黑體" w:hint="eastAsia"/>
          <w:sz w:val="20"/>
          <w:szCs w:val="20"/>
        </w:rPr>
        <w:t>系務會議修正通過</w:t>
      </w:r>
    </w:p>
    <w:p w14:paraId="3B324CD5" w14:textId="77777777" w:rsidR="00CB4D58" w:rsidRPr="00CC4262" w:rsidRDefault="00CB4D58" w:rsidP="00CB4D58">
      <w:pPr>
        <w:jc w:val="right"/>
        <w:rPr>
          <w:rFonts w:ascii="微軟正黑體" w:eastAsia="微軟正黑體" w:hAnsi="微軟正黑體"/>
          <w:sz w:val="20"/>
          <w:szCs w:val="20"/>
        </w:rPr>
      </w:pPr>
      <w:smartTag w:uri="urn:schemas-microsoft-com:office:smarttags" w:element="chsdate">
        <w:smartTagPr>
          <w:attr w:name="Year" w:val="1996"/>
          <w:attr w:name="Month" w:val="6"/>
          <w:attr w:name="Day" w:val="21"/>
          <w:attr w:name="IsLunarDate" w:val="False"/>
          <w:attr w:name="IsROCDate" w:val="False"/>
        </w:smartTagPr>
        <w:r w:rsidRPr="00CC4262">
          <w:rPr>
            <w:rFonts w:ascii="微軟正黑體" w:eastAsia="微軟正黑體" w:hAnsi="微軟正黑體" w:cs="Arial"/>
            <w:sz w:val="20"/>
            <w:szCs w:val="20"/>
          </w:rPr>
          <w:t>96年6月21</w:t>
        </w:r>
        <w:r w:rsidRPr="00CC4262">
          <w:rPr>
            <w:rFonts w:ascii="微軟正黑體" w:eastAsia="微軟正黑體" w:hAnsi="微軟正黑體" w:hint="eastAsia"/>
            <w:sz w:val="20"/>
            <w:szCs w:val="20"/>
          </w:rPr>
          <w:t>日</w:t>
        </w:r>
      </w:smartTag>
      <w:r w:rsidRPr="00CC4262">
        <w:rPr>
          <w:rFonts w:ascii="微軟正黑體" w:eastAsia="微軟正黑體" w:hAnsi="微軟正黑體" w:hint="eastAsia"/>
          <w:sz w:val="20"/>
          <w:szCs w:val="20"/>
        </w:rPr>
        <w:t>系務會議修正通過</w:t>
      </w:r>
    </w:p>
    <w:p w14:paraId="13BA4F50" w14:textId="00AEE012" w:rsidR="00CB4D58" w:rsidRPr="007F6B60" w:rsidRDefault="00CB4D58" w:rsidP="007F6B60">
      <w:pPr>
        <w:pStyle w:val="ac"/>
        <w:numPr>
          <w:ilvl w:val="0"/>
          <w:numId w:val="11"/>
        </w:numPr>
        <w:spacing w:beforeLines="50" w:before="180" w:line="0" w:lineRule="atLeast"/>
        <w:ind w:leftChars="0"/>
        <w:rPr>
          <w:rFonts w:ascii="微軟正黑體" w:eastAsia="微軟正黑體" w:hAnsi="微軟正黑體"/>
        </w:rPr>
      </w:pPr>
      <w:r w:rsidRPr="007F6B60">
        <w:rPr>
          <w:rFonts w:ascii="微軟正黑體" w:eastAsia="微軟正黑體" w:hAnsi="微軟正黑體" w:hint="eastAsia"/>
        </w:rPr>
        <w:t>博士班研究生應於學位考試申請截止日一星期前，檢具博士論文初稿、已發表或已被接受之期刊論文，連同申請書送交系辦公室。</w:t>
      </w:r>
    </w:p>
    <w:p w14:paraId="379C4279" w14:textId="482AC223" w:rsidR="007F6B60" w:rsidRDefault="007F6B60" w:rsidP="007117B2">
      <w:pPr>
        <w:numPr>
          <w:ilvl w:val="0"/>
          <w:numId w:val="11"/>
        </w:numPr>
        <w:spacing w:beforeLines="50" w:before="180" w:line="0" w:lineRule="atLeast"/>
        <w:rPr>
          <w:rFonts w:ascii="微軟正黑體" w:eastAsia="微軟正黑體" w:hAnsi="微軟正黑體"/>
        </w:rPr>
      </w:pPr>
      <w:r w:rsidRPr="007F6B60">
        <w:rPr>
          <w:rFonts w:ascii="微軟正黑體" w:eastAsia="微軟正黑體" w:hAnsi="微軟正黑體" w:hint="eastAsia"/>
        </w:rPr>
        <w:t>系辦公室於接受博士班研究生申請書之後一週內組成委員會審查期刊論文。前項期刊論文審查委員會由本系專任或兼任教師共計三人組成，但委員會委員不得為該研究生之指導教授。</w:t>
      </w:r>
    </w:p>
    <w:p w14:paraId="6CDB8E71" w14:textId="7FF80632" w:rsidR="007F6B60" w:rsidRPr="00CC4262" w:rsidRDefault="007F6B60" w:rsidP="007F6B60">
      <w:pPr>
        <w:spacing w:before="50" w:line="0" w:lineRule="atLeast"/>
        <w:ind w:left="360" w:hangingChars="150" w:hanging="360"/>
        <w:rPr>
          <w:rFonts w:ascii="微軟正黑體" w:eastAsia="微軟正黑體" w:hAnsi="微軟正黑體"/>
        </w:rPr>
      </w:pPr>
      <w:r>
        <w:rPr>
          <w:rFonts w:ascii="微軟正黑體" w:eastAsia="微軟正黑體" w:hAnsi="微軟正黑體" w:hint="eastAsia"/>
        </w:rPr>
        <w:t>三</w:t>
      </w:r>
      <w:r>
        <w:rPr>
          <w:rFonts w:ascii="新細明體" w:eastAsia="新細明體" w:hAnsi="新細明體" w:hint="eastAsia"/>
        </w:rPr>
        <w:t>，</w:t>
      </w:r>
      <w:r w:rsidRPr="00CC4262">
        <w:rPr>
          <w:rFonts w:ascii="微軟正黑體" w:eastAsia="微軟正黑體" w:hAnsi="微軟正黑體" w:hint="eastAsia"/>
        </w:rPr>
        <w:t>博士班研究生期刊論文發表規定：</w:t>
      </w:r>
    </w:p>
    <w:p w14:paraId="3DF46DBA" w14:textId="77777777" w:rsidR="007F6B60" w:rsidRPr="00CC4262" w:rsidRDefault="007F6B60" w:rsidP="007F6B60">
      <w:pPr>
        <w:spacing w:before="50" w:line="0" w:lineRule="atLeast"/>
        <w:ind w:leftChars="100" w:left="600" w:hangingChars="150" w:hanging="360"/>
        <w:rPr>
          <w:rFonts w:ascii="微軟正黑體" w:eastAsia="微軟正黑體" w:hAnsi="微軟正黑體"/>
        </w:rPr>
      </w:pPr>
      <w:r w:rsidRPr="00CC4262">
        <w:rPr>
          <w:rFonts w:ascii="微軟正黑體" w:eastAsia="微軟正黑體" w:hAnsi="微軟正黑體" w:hint="eastAsia"/>
        </w:rPr>
        <w:t>(1)八十九至九十四學年度期間入學之博士班研究生，其期刊論文符合生農學院「博士學位考核辦法」(附錄一)。</w:t>
      </w:r>
    </w:p>
    <w:p w14:paraId="652248F7" w14:textId="77777777" w:rsidR="007F6B60" w:rsidRPr="00CC4262" w:rsidRDefault="007F6B60" w:rsidP="007F6B60">
      <w:pPr>
        <w:spacing w:before="50" w:line="0" w:lineRule="atLeast"/>
        <w:ind w:leftChars="100" w:left="600" w:hangingChars="150" w:hanging="360"/>
        <w:rPr>
          <w:rFonts w:ascii="微軟正黑體" w:eastAsia="微軟正黑體" w:hAnsi="微軟正黑體"/>
        </w:rPr>
      </w:pPr>
      <w:r w:rsidRPr="00CC4262">
        <w:rPr>
          <w:rFonts w:ascii="微軟正黑體" w:eastAsia="微軟正黑體" w:hAnsi="微軟正黑體" w:hint="eastAsia"/>
        </w:rPr>
        <w:t>(2)九十五學年度以後(含)入學之博士班研究生，其期刊論文應符合生農學院「博士學位考核辦法」95.6.12補充規定者(附錄二)方得進行博士論文口試。</w:t>
      </w:r>
    </w:p>
    <w:p w14:paraId="2B66A4C3" w14:textId="6912A10D" w:rsidR="007F6B60" w:rsidRDefault="007F6B60" w:rsidP="007F6B60">
      <w:pPr>
        <w:spacing w:beforeLines="50" w:before="180" w:line="0" w:lineRule="atLeast"/>
        <w:ind w:left="720"/>
        <w:rPr>
          <w:rFonts w:ascii="微軟正黑體" w:eastAsia="微軟正黑體" w:hAnsi="微軟正黑體"/>
        </w:rPr>
      </w:pPr>
      <w:r w:rsidRPr="00CC4262">
        <w:rPr>
          <w:rFonts w:ascii="微軟正黑體" w:eastAsia="微軟正黑體" w:hAnsi="微軟正黑體" w:hint="eastAsia"/>
        </w:rPr>
        <w:lastRenderedPageBreak/>
        <w:t>前項生農學院補充規定中所稱之指導教授，係指博士班研究生於本系之主要指導教授或於本系專任之聯合指導教授。</w:t>
      </w:r>
    </w:p>
    <w:p w14:paraId="0D4BC971" w14:textId="3A2C591B" w:rsidR="00CB4D58" w:rsidRDefault="007F6B60" w:rsidP="007F6B60">
      <w:pPr>
        <w:spacing w:beforeLines="50" w:before="180" w:line="0" w:lineRule="atLeast"/>
        <w:ind w:left="425" w:hangingChars="177" w:hanging="425"/>
        <w:rPr>
          <w:rFonts w:ascii="微軟正黑體" w:eastAsia="微軟正黑體" w:hAnsi="微軟正黑體"/>
        </w:rPr>
      </w:pPr>
      <w:r>
        <w:rPr>
          <w:rFonts w:ascii="微軟正黑體" w:eastAsia="微軟正黑體" w:hAnsi="微軟正黑體" w:hint="eastAsia"/>
        </w:rPr>
        <w:t>四、</w:t>
      </w:r>
      <w:r w:rsidR="00CB4D58" w:rsidRPr="007F6B60">
        <w:rPr>
          <w:rFonts w:ascii="微軟正黑體" w:eastAsia="微軟正黑體" w:hAnsi="微軟正黑體"/>
        </w:rPr>
        <w:t>擬畢業之研究生，應於論文成績呈報前，將論文製作海報，公開展示一星期。若未善盡此義務者，視其未完成畢業程序，將不予呈報論文成績。海報展示方式與格式另訂之。</w:t>
      </w:r>
    </w:p>
    <w:p w14:paraId="2F7BAFFF" w14:textId="4B58607A" w:rsidR="00CB4D58" w:rsidRPr="00CC4262" w:rsidRDefault="007F6B60" w:rsidP="007F6B60">
      <w:pPr>
        <w:spacing w:beforeLines="50" w:before="180" w:line="0" w:lineRule="atLeast"/>
        <w:rPr>
          <w:rFonts w:ascii="微軟正黑體" w:eastAsia="微軟正黑體" w:hAnsi="微軟正黑體"/>
          <w:sz w:val="28"/>
        </w:rPr>
      </w:pPr>
      <w:r>
        <w:rPr>
          <w:rFonts w:ascii="微軟正黑體" w:eastAsia="微軟正黑體" w:hAnsi="微軟正黑體" w:hint="eastAsia"/>
        </w:rPr>
        <w:t>五、</w:t>
      </w:r>
      <w:r w:rsidR="00CB4D58" w:rsidRPr="00CC4262">
        <w:rPr>
          <w:rFonts w:ascii="微軟正黑體" w:eastAsia="微軟正黑體" w:hAnsi="微軟正黑體"/>
        </w:rPr>
        <w:t>本規則經系(所)務會議通過後公佈實施。</w:t>
      </w:r>
    </w:p>
    <w:p w14:paraId="371B891A" w14:textId="2127C4AB" w:rsidR="00CB4D58" w:rsidRPr="00CC4262" w:rsidRDefault="00CB4D58" w:rsidP="00CB4D58">
      <w:pPr>
        <w:spacing w:after="120"/>
        <w:rPr>
          <w:rFonts w:ascii="微軟正黑體" w:eastAsia="微軟正黑體" w:hAnsi="微軟正黑體"/>
        </w:rPr>
      </w:pPr>
      <w:r w:rsidRPr="00CC4262">
        <w:rPr>
          <w:rFonts w:ascii="微軟正黑體" w:eastAsia="微軟正黑體" w:hAnsi="微軟正黑體" w:hint="eastAsia"/>
          <w:u w:val="double"/>
        </w:rPr>
        <w:t>附錄一</w:t>
      </w:r>
    </w:p>
    <w:p w14:paraId="36677E84" w14:textId="4176D4C2" w:rsidR="00CB4D58" w:rsidRPr="00A81835" w:rsidRDefault="00CB4D58" w:rsidP="00CB4D58">
      <w:pPr>
        <w:spacing w:line="0" w:lineRule="atLeast"/>
        <w:jc w:val="center"/>
        <w:rPr>
          <w:rFonts w:ascii="微軟正黑體" w:eastAsia="微軟正黑體" w:hAnsi="微軟正黑體"/>
          <w:b/>
          <w:sz w:val="28"/>
          <w:szCs w:val="28"/>
        </w:rPr>
      </w:pPr>
      <w:r w:rsidRPr="00A81835">
        <w:rPr>
          <w:rFonts w:ascii="微軟正黑體" w:eastAsia="微軟正黑體" w:hAnsi="微軟正黑體" w:hint="eastAsia"/>
          <w:b/>
          <w:sz w:val="28"/>
          <w:szCs w:val="28"/>
        </w:rPr>
        <w:t>國立</w:t>
      </w:r>
      <w:r w:rsidR="00D1068F" w:rsidRPr="00A81835">
        <w:rPr>
          <w:rFonts w:ascii="微軟正黑體" w:eastAsia="微軟正黑體" w:hAnsi="微軟正黑體" w:hint="eastAsia"/>
          <w:b/>
          <w:sz w:val="28"/>
          <w:szCs w:val="28"/>
        </w:rPr>
        <w:t>臺</w:t>
      </w:r>
      <w:r w:rsidRPr="00A81835">
        <w:rPr>
          <w:rFonts w:ascii="微軟正黑體" w:eastAsia="微軟正黑體" w:hAnsi="微軟正黑體" w:hint="eastAsia"/>
          <w:b/>
          <w:sz w:val="28"/>
          <w:szCs w:val="28"/>
        </w:rPr>
        <w:t>灣大學農學院博士學位考核辦法</w:t>
      </w:r>
    </w:p>
    <w:p w14:paraId="3B6D6026" w14:textId="77777777" w:rsidR="00CB4D58" w:rsidRPr="00CC4262" w:rsidRDefault="00CB4D58" w:rsidP="00CB4D58">
      <w:pPr>
        <w:tabs>
          <w:tab w:val="left" w:pos="1800"/>
        </w:tabs>
        <w:ind w:left="2400"/>
        <w:jc w:val="right"/>
        <w:rPr>
          <w:rFonts w:ascii="微軟正黑體" w:eastAsia="微軟正黑體" w:hAnsi="微軟正黑體"/>
          <w:sz w:val="20"/>
        </w:rPr>
      </w:pPr>
      <w:r w:rsidRPr="00CC4262">
        <w:rPr>
          <w:rFonts w:ascii="微軟正黑體" w:eastAsia="微軟正黑體" w:hAnsi="微軟正黑體" w:hint="eastAsia"/>
          <w:sz w:val="20"/>
        </w:rPr>
        <w:t>本辦法經農學院八十九年四月十日第三十次主管會議通過</w:t>
      </w:r>
    </w:p>
    <w:p w14:paraId="6E0E759B" w14:textId="77777777" w:rsidR="00CB4D58" w:rsidRPr="00CC4262" w:rsidRDefault="00CB4D58" w:rsidP="00CB4D58">
      <w:pPr>
        <w:tabs>
          <w:tab w:val="left" w:pos="1800"/>
        </w:tabs>
        <w:ind w:left="2400"/>
        <w:jc w:val="right"/>
        <w:rPr>
          <w:rFonts w:ascii="微軟正黑體" w:eastAsia="微軟正黑體" w:hAnsi="微軟正黑體"/>
          <w:sz w:val="20"/>
        </w:rPr>
      </w:pPr>
      <w:r w:rsidRPr="00CC4262">
        <w:rPr>
          <w:rFonts w:ascii="微軟正黑體" w:eastAsia="微軟正黑體" w:hAnsi="微軟正黑體" w:hint="eastAsia"/>
          <w:sz w:val="20"/>
        </w:rPr>
        <w:t>本辦法經農學院八十九年五月八日第三十一次主管會議修正通過</w:t>
      </w:r>
    </w:p>
    <w:p w14:paraId="3BC2B96A" w14:textId="77777777" w:rsidR="00CB4D58" w:rsidRPr="00CC4262" w:rsidRDefault="00CB4D58" w:rsidP="00CB4D58">
      <w:pPr>
        <w:tabs>
          <w:tab w:val="left" w:pos="1800"/>
        </w:tabs>
        <w:ind w:left="2400"/>
        <w:jc w:val="right"/>
        <w:rPr>
          <w:rFonts w:ascii="微軟正黑體" w:eastAsia="微軟正黑體" w:hAnsi="微軟正黑體"/>
          <w:sz w:val="20"/>
        </w:rPr>
      </w:pPr>
      <w:r w:rsidRPr="00CC4262">
        <w:rPr>
          <w:rFonts w:ascii="微軟正黑體" w:eastAsia="微軟正黑體" w:hAnsi="微軟正黑體" w:hint="eastAsia"/>
          <w:sz w:val="20"/>
        </w:rPr>
        <w:t>本辦法經本校八十九年五月二十七日核備</w:t>
      </w:r>
    </w:p>
    <w:p w14:paraId="6C35C8A9" w14:textId="15D69BAB" w:rsidR="00CB4D58" w:rsidRPr="00CC4262" w:rsidRDefault="00CB4D58" w:rsidP="00A81835">
      <w:pPr>
        <w:spacing w:beforeLines="50" w:before="180" w:line="0" w:lineRule="atLeast"/>
        <w:ind w:left="960" w:hanging="960"/>
        <w:rPr>
          <w:rFonts w:ascii="微軟正黑體" w:eastAsia="微軟正黑體" w:hAnsi="微軟正黑體"/>
        </w:rPr>
      </w:pPr>
      <w:r w:rsidRPr="00CC4262">
        <w:rPr>
          <w:rFonts w:ascii="微軟正黑體" w:eastAsia="微軟正黑體" w:hAnsi="微軟正黑體" w:hint="eastAsia"/>
        </w:rPr>
        <w:t>第一條  為提高國立臺灣大學農學院（以下簡稱本院）博士班研究生之研究能力，使其具備應有之學術素養，提供各所製訂學位考核事宜之依據，特訂定本辦法。</w:t>
      </w:r>
    </w:p>
    <w:p w14:paraId="0755DB99" w14:textId="032FE763" w:rsidR="00CB4D58" w:rsidRPr="00A81835" w:rsidRDefault="00CB4D58" w:rsidP="00BE2603">
      <w:pPr>
        <w:numPr>
          <w:ilvl w:val="0"/>
          <w:numId w:val="6"/>
        </w:numPr>
        <w:tabs>
          <w:tab w:val="clear" w:pos="720"/>
          <w:tab w:val="num" w:pos="-720"/>
        </w:tabs>
        <w:spacing w:beforeLines="50" w:before="180" w:line="0" w:lineRule="atLeast"/>
        <w:ind w:left="960" w:hanging="960"/>
        <w:rPr>
          <w:rFonts w:ascii="微軟正黑體" w:eastAsia="微軟正黑體" w:hAnsi="微軟正黑體"/>
        </w:rPr>
      </w:pPr>
      <w:r w:rsidRPr="00A81835">
        <w:rPr>
          <w:rFonts w:ascii="微軟正黑體" w:eastAsia="微軟正黑體" w:hAnsi="微軟正黑體" w:hint="eastAsia"/>
        </w:rPr>
        <w:t>本院博士班研究生於入學後，學位口試前，應有論文發表(或已接受被刊登之證件)，其中至少應有一篇發表在ＳＣＩ或ＳＳＣＩ期刊中 (但屬於社會科學領域之系所得發表在各該系所經校教評會審查通過之期刊名錄及比照本校相關系所之第一等級優良期刊名錄)</w:t>
      </w:r>
      <w:r w:rsidRPr="00A81835">
        <w:rPr>
          <w:rFonts w:ascii="微軟正黑體" w:eastAsia="微軟正黑體" w:hAnsi="微軟正黑體"/>
        </w:rPr>
        <w:t>。</w:t>
      </w:r>
    </w:p>
    <w:p w14:paraId="03D62725" w14:textId="77777777" w:rsidR="00CB4D58" w:rsidRPr="00CC4262" w:rsidRDefault="00CB4D58" w:rsidP="00A81835">
      <w:pPr>
        <w:spacing w:beforeLines="50" w:before="180" w:line="0" w:lineRule="atLeast"/>
        <w:ind w:left="960" w:hanging="960"/>
        <w:rPr>
          <w:rFonts w:ascii="微軟正黑體" w:eastAsia="微軟正黑體" w:hAnsi="微軟正黑體"/>
        </w:rPr>
      </w:pPr>
      <w:r w:rsidRPr="00CC4262">
        <w:rPr>
          <w:rFonts w:ascii="微軟正黑體" w:eastAsia="微軟正黑體" w:hAnsi="微軟正黑體" w:hint="eastAsia"/>
        </w:rPr>
        <w:t>第三條  論文發表之相關審查，應由本院各所於受理學位口試時，組織委員會辦理之。</w:t>
      </w:r>
    </w:p>
    <w:p w14:paraId="06CB9BC5" w14:textId="0EDB4117" w:rsidR="00CB4D58" w:rsidRPr="00CC4262" w:rsidRDefault="00CB4D58" w:rsidP="00A81835">
      <w:pPr>
        <w:pStyle w:val="a3"/>
        <w:spacing w:beforeLines="50" w:before="180" w:line="0" w:lineRule="atLeast"/>
        <w:ind w:leftChars="1" w:left="991" w:hangingChars="412" w:hanging="989"/>
        <w:rPr>
          <w:rFonts w:ascii="微軟正黑體" w:eastAsia="微軟正黑體" w:hAnsi="微軟正黑體"/>
        </w:rPr>
      </w:pPr>
      <w:r w:rsidRPr="00CC4262">
        <w:rPr>
          <w:rFonts w:ascii="微軟正黑體" w:eastAsia="微軟正黑體" w:hAnsi="微軟正黑體" w:hint="eastAsia"/>
        </w:rPr>
        <w:t>第四條</w:t>
      </w:r>
      <w:r w:rsidR="00A81835">
        <w:rPr>
          <w:rFonts w:ascii="微軟正黑體" w:eastAsia="微軟正黑體" w:hAnsi="微軟正黑體" w:hint="eastAsia"/>
        </w:rPr>
        <w:t xml:space="preserve">  </w:t>
      </w:r>
      <w:r w:rsidRPr="00CC4262">
        <w:rPr>
          <w:rFonts w:ascii="微軟正黑體" w:eastAsia="微軟正黑體" w:hAnsi="微軟正黑體" w:hint="eastAsia"/>
        </w:rPr>
        <w:t>本院博士班研究生應由各所嚴予考核，經資格考核及格，符合第二條所規定，並口試及格後，始能獲得學位。</w:t>
      </w:r>
    </w:p>
    <w:p w14:paraId="079A5D07" w14:textId="0C5CCDED" w:rsidR="00CB4D58" w:rsidRPr="00CC4262" w:rsidRDefault="00CB4D58" w:rsidP="00A81835">
      <w:pPr>
        <w:spacing w:beforeLines="50" w:before="180" w:line="0" w:lineRule="atLeast"/>
        <w:ind w:left="960" w:hanging="960"/>
        <w:rPr>
          <w:rFonts w:ascii="微軟正黑體" w:eastAsia="微軟正黑體" w:hAnsi="微軟正黑體"/>
        </w:rPr>
      </w:pPr>
      <w:r w:rsidRPr="00CC4262">
        <w:rPr>
          <w:rFonts w:ascii="微軟正黑體" w:eastAsia="微軟正黑體" w:hAnsi="微軟正黑體" w:hint="eastAsia"/>
        </w:rPr>
        <w:t>第五條  本辦法自八十九學年度入學之博士班研究生開始實施。</w:t>
      </w:r>
    </w:p>
    <w:p w14:paraId="05E0CFC6" w14:textId="75BD37DA" w:rsidR="00A81835" w:rsidRPr="00A81835" w:rsidRDefault="00CB4D58" w:rsidP="00A81835">
      <w:pPr>
        <w:spacing w:beforeLines="50" w:before="180" w:line="0" w:lineRule="atLeast"/>
        <w:ind w:left="960" w:hanging="960"/>
        <w:rPr>
          <w:rFonts w:ascii="微軟正黑體" w:eastAsia="微軟正黑體" w:hAnsi="微軟正黑體"/>
        </w:rPr>
      </w:pPr>
      <w:r w:rsidRPr="00CC4262">
        <w:rPr>
          <w:rFonts w:ascii="微軟正黑體" w:eastAsia="微軟正黑體" w:hAnsi="微軟正黑體" w:hint="eastAsia"/>
        </w:rPr>
        <w:t>第六條  本辦法未規定事項，悉依本校教務章則中「博士學位候選人資格考核實施要點」之規定辦理。</w:t>
      </w:r>
    </w:p>
    <w:p w14:paraId="4353D3EB" w14:textId="6593E4CB" w:rsidR="00CB4D58" w:rsidRPr="00CC4262" w:rsidRDefault="00A81835" w:rsidP="00A81835">
      <w:pPr>
        <w:spacing w:beforeLines="50" w:before="180" w:line="0" w:lineRule="atLeast"/>
        <w:rPr>
          <w:rFonts w:ascii="微軟正黑體" w:eastAsia="微軟正黑體" w:hAnsi="微軟正黑體"/>
        </w:rPr>
      </w:pPr>
      <w:r>
        <w:rPr>
          <w:rFonts w:ascii="微軟正黑體" w:eastAsia="微軟正黑體" w:hAnsi="微軟正黑體" w:hint="eastAsia"/>
        </w:rPr>
        <w:t xml:space="preserve">第七條  </w:t>
      </w:r>
      <w:r w:rsidR="00CB4D58" w:rsidRPr="00CC4262">
        <w:rPr>
          <w:rFonts w:ascii="微軟正黑體" w:eastAsia="微軟正黑體" w:hAnsi="微軟正黑體" w:hint="eastAsia"/>
        </w:rPr>
        <w:t>本辦法經主管會議通過並報校核備後施行，修正時亦同。</w:t>
      </w:r>
    </w:p>
    <w:p w14:paraId="4824DE42" w14:textId="4B9064C0" w:rsidR="00CB4D58" w:rsidRPr="00CC4262" w:rsidRDefault="00CB4D58" w:rsidP="00CB4D58">
      <w:pPr>
        <w:spacing w:beforeLines="50" w:before="180" w:afterLines="50" w:after="180"/>
        <w:rPr>
          <w:rFonts w:ascii="微軟正黑體" w:eastAsia="微軟正黑體" w:hAnsi="微軟正黑體"/>
          <w:u w:val="double"/>
        </w:rPr>
      </w:pPr>
      <w:r w:rsidRPr="00CC4262">
        <w:rPr>
          <w:rFonts w:ascii="微軟正黑體" w:eastAsia="微軟正黑體" w:hAnsi="微軟正黑體" w:hint="eastAsia"/>
          <w:u w:val="double"/>
        </w:rPr>
        <w:t>附錄二   95.06.12 本院院務會議決議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B4D58" w:rsidRPr="00CC4262" w14:paraId="6F57F107" w14:textId="77777777" w:rsidTr="00A81835">
        <w:tc>
          <w:tcPr>
            <w:tcW w:w="9810" w:type="dxa"/>
            <w:shd w:val="clear" w:color="auto" w:fill="auto"/>
          </w:tcPr>
          <w:p w14:paraId="496F65C4"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主旨：玆為對本院博士學位考核辦法第二條有關期刊發表規定做更詳細定義，敬請  貴系所依下列說明辦理。</w:t>
            </w:r>
          </w:p>
          <w:p w14:paraId="519FEE3D"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lastRenderedPageBreak/>
              <w:t>說明：</w:t>
            </w:r>
          </w:p>
          <w:p w14:paraId="7F83726C"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一、本案依95年6月12日本院第213次院務會議決議辦理。</w:t>
            </w:r>
          </w:p>
          <w:p w14:paraId="70C99863"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二、本院博士學位考核辦理第二條規定：本院博士班研究生於入學後，學位口試前，應有論文發表(或已接受被刊登之證件)，其中至少應有一篇發表在SCI或SSCI 期刊中(但屬於社會科學領域之系所得發表在各該系所經校評會審查通過之期刊名錄及比照本校相關系所之第一等級優良期刊名錄)。</w:t>
            </w:r>
          </w:p>
          <w:p w14:paraId="00E7F140"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三、今因對此規定有所疑義，經本院213次院務會議決議，有關期刊論文須符合以下之規定：</w:t>
            </w:r>
          </w:p>
          <w:p w14:paraId="5D1ECB49"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1. 學生必須以博士班研究生名義與指導教授共同發表論文且為期刊論文之第一或第二作者，若為第二作者，則第一作者必須為研究生之指導教授。</w:t>
            </w:r>
          </w:p>
          <w:p w14:paraId="0169A1B7"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2. 所提出之SCI或SSCI期刊論文內容必須為博士論文之一部份或全部。</w:t>
            </w:r>
          </w:p>
          <w:p w14:paraId="4C6DA187"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3. 論文所發表之學術期刊在論文刊登或接受日期前五年內曾於SCI 或SSCI 中列名。</w:t>
            </w:r>
          </w:p>
          <w:p w14:paraId="24DA8CCA" w14:textId="77777777" w:rsidR="00CB4D58" w:rsidRPr="00CC4262" w:rsidRDefault="00CB4D58" w:rsidP="00A81835">
            <w:pPr>
              <w:spacing w:beforeLines="50" w:before="180" w:line="0" w:lineRule="atLeast"/>
              <w:ind w:leftChars="-1" w:left="483" w:rightChars="-44" w:right="-106" w:hangingChars="202" w:hanging="485"/>
              <w:rPr>
                <w:rFonts w:ascii="微軟正黑體" w:eastAsia="微軟正黑體" w:hAnsi="微軟正黑體"/>
              </w:rPr>
            </w:pPr>
            <w:r w:rsidRPr="00CC4262">
              <w:rPr>
                <w:rFonts w:ascii="微軟正黑體" w:eastAsia="微軟正黑體" w:hAnsi="微軟正黑體" w:hint="eastAsia"/>
              </w:rPr>
              <w:t>4. 所提出之論文必須為所認定學術期刊之正式且完整之研究論文，技術短文類型之論文不予認可。</w:t>
            </w:r>
          </w:p>
        </w:tc>
      </w:tr>
    </w:tbl>
    <w:p w14:paraId="2D80A0A6" w14:textId="77777777" w:rsidR="006E769F" w:rsidRPr="00CC4262" w:rsidRDefault="006E769F">
      <w:pPr>
        <w:rPr>
          <w:rFonts w:ascii="微軟正黑體" w:eastAsia="微軟正黑體" w:hAnsi="微軟正黑體"/>
        </w:rPr>
      </w:pPr>
    </w:p>
    <w:sectPr w:rsidR="006E769F" w:rsidRPr="00CC4262" w:rsidSect="003767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5DE5" w14:textId="77777777" w:rsidR="00FD75AD" w:rsidRDefault="00FD75AD" w:rsidP="00F5610D">
      <w:r>
        <w:separator/>
      </w:r>
    </w:p>
  </w:endnote>
  <w:endnote w:type="continuationSeparator" w:id="0">
    <w:p w14:paraId="746AD407" w14:textId="77777777" w:rsidR="00FD75AD" w:rsidRDefault="00FD75AD" w:rsidP="00F5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4020" w14:textId="77777777" w:rsidR="00FD75AD" w:rsidRDefault="00FD75AD" w:rsidP="00F5610D">
      <w:r>
        <w:separator/>
      </w:r>
    </w:p>
  </w:footnote>
  <w:footnote w:type="continuationSeparator" w:id="0">
    <w:p w14:paraId="537162C4" w14:textId="77777777" w:rsidR="00FD75AD" w:rsidRDefault="00FD75AD" w:rsidP="00F561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476"/>
    <w:multiLevelType w:val="hybridMultilevel"/>
    <w:tmpl w:val="AC04857A"/>
    <w:lvl w:ilvl="0" w:tplc="01883DDE">
      <w:start w:val="7"/>
      <w:numFmt w:val="taiwaneseCountingThousand"/>
      <w:lvlText w:val="第%1條"/>
      <w:lvlJc w:val="left"/>
      <w:pPr>
        <w:tabs>
          <w:tab w:val="num" w:pos="960"/>
        </w:tabs>
        <w:ind w:left="960" w:hanging="9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0B148F"/>
    <w:multiLevelType w:val="hybridMultilevel"/>
    <w:tmpl w:val="004CA478"/>
    <w:lvl w:ilvl="0" w:tplc="DB3C07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AA4D82"/>
    <w:multiLevelType w:val="hybridMultilevel"/>
    <w:tmpl w:val="E342051A"/>
    <w:lvl w:ilvl="0" w:tplc="198A3BD0">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A810026"/>
    <w:multiLevelType w:val="hybridMultilevel"/>
    <w:tmpl w:val="3042A3E4"/>
    <w:lvl w:ilvl="0" w:tplc="3EB86AF8">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827451"/>
    <w:multiLevelType w:val="hybridMultilevel"/>
    <w:tmpl w:val="8398D94E"/>
    <w:lvl w:ilvl="0" w:tplc="9FF4F99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D5188F"/>
    <w:multiLevelType w:val="singleLevel"/>
    <w:tmpl w:val="D69E063E"/>
    <w:lvl w:ilvl="0">
      <w:start w:val="1"/>
      <w:numFmt w:val="decimal"/>
      <w:lvlText w:val="%1."/>
      <w:lvlJc w:val="left"/>
      <w:pPr>
        <w:tabs>
          <w:tab w:val="num" w:pos="540"/>
        </w:tabs>
        <w:ind w:left="540" w:hanging="300"/>
      </w:pPr>
    </w:lvl>
  </w:abstractNum>
  <w:abstractNum w:abstractNumId="6" w15:restartNumberingAfterBreak="0">
    <w:nsid w:val="4A0847FB"/>
    <w:multiLevelType w:val="hybridMultilevel"/>
    <w:tmpl w:val="4240214E"/>
    <w:lvl w:ilvl="0" w:tplc="66288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0A55DD"/>
    <w:multiLevelType w:val="singleLevel"/>
    <w:tmpl w:val="D69E063E"/>
    <w:lvl w:ilvl="0">
      <w:start w:val="1"/>
      <w:numFmt w:val="decimal"/>
      <w:lvlText w:val="%1."/>
      <w:lvlJc w:val="left"/>
      <w:pPr>
        <w:tabs>
          <w:tab w:val="num" w:pos="540"/>
        </w:tabs>
        <w:ind w:left="540" w:hanging="300"/>
      </w:pPr>
    </w:lvl>
  </w:abstractNum>
  <w:abstractNum w:abstractNumId="8" w15:restartNumberingAfterBreak="0">
    <w:nsid w:val="4FD67E1A"/>
    <w:multiLevelType w:val="hybridMultilevel"/>
    <w:tmpl w:val="B02AB262"/>
    <w:lvl w:ilvl="0" w:tplc="797E41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D975BD"/>
    <w:multiLevelType w:val="hybridMultilevel"/>
    <w:tmpl w:val="EF0A1A04"/>
    <w:lvl w:ilvl="0" w:tplc="0C72B8EC">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E611548"/>
    <w:multiLevelType w:val="hybridMultilevel"/>
    <w:tmpl w:val="5D0E647C"/>
    <w:lvl w:ilvl="0" w:tplc="F022FE8E">
      <w:start w:val="1"/>
      <w:numFmt w:val="ideographDigital"/>
      <w:lvlText w:val="%1."/>
      <w:lvlJc w:val="left"/>
      <w:pPr>
        <w:tabs>
          <w:tab w:val="num" w:pos="480"/>
        </w:tabs>
        <w:ind w:left="480" w:hanging="480"/>
      </w:pPr>
      <w:rPr>
        <w:rFonts w:ascii="Times New Roman" w:eastAsia="標楷體" w:hAnsi="Times New Roman" w:hint="eastAsia"/>
        <w:b w:val="0"/>
        <w:i w:val="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7"/>
    <w:lvlOverride w:ilvl="0">
      <w:startOverride w:val="1"/>
    </w:lvlOverride>
  </w:num>
  <w:num w:numId="6">
    <w:abstractNumId w:val="9"/>
  </w:num>
  <w:num w:numId="7">
    <w:abstractNumId w:val="0"/>
  </w:num>
  <w:num w:numId="8">
    <w:abstractNumId w:val="1"/>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B8"/>
    <w:rsid w:val="00021E64"/>
    <w:rsid w:val="00042CCB"/>
    <w:rsid w:val="000851D3"/>
    <w:rsid w:val="00087E19"/>
    <w:rsid w:val="000A5574"/>
    <w:rsid w:val="000C0291"/>
    <w:rsid w:val="000E4A78"/>
    <w:rsid w:val="000F3961"/>
    <w:rsid w:val="001009F9"/>
    <w:rsid w:val="00125327"/>
    <w:rsid w:val="00197848"/>
    <w:rsid w:val="002027F9"/>
    <w:rsid w:val="00214EC2"/>
    <w:rsid w:val="00227313"/>
    <w:rsid w:val="00232AB4"/>
    <w:rsid w:val="0026011C"/>
    <w:rsid w:val="0027226B"/>
    <w:rsid w:val="002776AB"/>
    <w:rsid w:val="002E2BD7"/>
    <w:rsid w:val="002F1B81"/>
    <w:rsid w:val="00311310"/>
    <w:rsid w:val="0031652F"/>
    <w:rsid w:val="00346D4B"/>
    <w:rsid w:val="00353325"/>
    <w:rsid w:val="00360709"/>
    <w:rsid w:val="0037678C"/>
    <w:rsid w:val="0039322B"/>
    <w:rsid w:val="003969C3"/>
    <w:rsid w:val="003D1251"/>
    <w:rsid w:val="003D5681"/>
    <w:rsid w:val="003E2C13"/>
    <w:rsid w:val="00423D98"/>
    <w:rsid w:val="004524FA"/>
    <w:rsid w:val="00456596"/>
    <w:rsid w:val="0046601E"/>
    <w:rsid w:val="00485725"/>
    <w:rsid w:val="004D2272"/>
    <w:rsid w:val="004F1166"/>
    <w:rsid w:val="004F2CB3"/>
    <w:rsid w:val="004F47F3"/>
    <w:rsid w:val="00546530"/>
    <w:rsid w:val="0055388C"/>
    <w:rsid w:val="00572733"/>
    <w:rsid w:val="00572E17"/>
    <w:rsid w:val="005B2EBD"/>
    <w:rsid w:val="005E0C98"/>
    <w:rsid w:val="005E718A"/>
    <w:rsid w:val="0064210A"/>
    <w:rsid w:val="00656E03"/>
    <w:rsid w:val="00675BBD"/>
    <w:rsid w:val="00687F45"/>
    <w:rsid w:val="006E769F"/>
    <w:rsid w:val="00763C4E"/>
    <w:rsid w:val="0077050C"/>
    <w:rsid w:val="007709B8"/>
    <w:rsid w:val="00790488"/>
    <w:rsid w:val="007C53A9"/>
    <w:rsid w:val="007F1647"/>
    <w:rsid w:val="007F6B60"/>
    <w:rsid w:val="008027C9"/>
    <w:rsid w:val="008157B5"/>
    <w:rsid w:val="00873ABC"/>
    <w:rsid w:val="008E0317"/>
    <w:rsid w:val="009757DF"/>
    <w:rsid w:val="00A029ED"/>
    <w:rsid w:val="00A32525"/>
    <w:rsid w:val="00A81835"/>
    <w:rsid w:val="00AA412E"/>
    <w:rsid w:val="00AE1852"/>
    <w:rsid w:val="00AF41FE"/>
    <w:rsid w:val="00B157FF"/>
    <w:rsid w:val="00B23454"/>
    <w:rsid w:val="00B33809"/>
    <w:rsid w:val="00B4564D"/>
    <w:rsid w:val="00B97E1E"/>
    <w:rsid w:val="00BC34CC"/>
    <w:rsid w:val="00BD472C"/>
    <w:rsid w:val="00C00F19"/>
    <w:rsid w:val="00C32D32"/>
    <w:rsid w:val="00C50F2A"/>
    <w:rsid w:val="00C86517"/>
    <w:rsid w:val="00CA3A57"/>
    <w:rsid w:val="00CB4D58"/>
    <w:rsid w:val="00CC0199"/>
    <w:rsid w:val="00CC4262"/>
    <w:rsid w:val="00CE1C55"/>
    <w:rsid w:val="00D1068F"/>
    <w:rsid w:val="00D72313"/>
    <w:rsid w:val="00D810B7"/>
    <w:rsid w:val="00D97539"/>
    <w:rsid w:val="00DB2098"/>
    <w:rsid w:val="00DC5F4B"/>
    <w:rsid w:val="00DE2348"/>
    <w:rsid w:val="00E00364"/>
    <w:rsid w:val="00E851AD"/>
    <w:rsid w:val="00E916C1"/>
    <w:rsid w:val="00EA31B9"/>
    <w:rsid w:val="00EA485E"/>
    <w:rsid w:val="00F5610D"/>
    <w:rsid w:val="00F569B8"/>
    <w:rsid w:val="00F6764A"/>
    <w:rsid w:val="00F7490A"/>
    <w:rsid w:val="00F8486D"/>
    <w:rsid w:val="00F84D4D"/>
    <w:rsid w:val="00FA0070"/>
    <w:rsid w:val="00FC771C"/>
    <w:rsid w:val="00FD32BD"/>
    <w:rsid w:val="00FD7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2F84713"/>
  <w15:chartTrackingRefBased/>
  <w15:docId w15:val="{B6D842C1-70BF-46BE-A82E-8EB25E26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E19"/>
    <w:pPr>
      <w:widowControl w:val="0"/>
      <w:autoSpaceDE w:val="0"/>
      <w:autoSpaceDN w:val="0"/>
      <w:adjustRightInd w:val="0"/>
    </w:pPr>
    <w:rPr>
      <w:rFonts w:ascii="標楷體" w:eastAsia="標楷體" w:cs="標楷體"/>
      <w:color w:val="000000"/>
      <w:kern w:val="0"/>
      <w:szCs w:val="24"/>
    </w:rPr>
  </w:style>
  <w:style w:type="paragraph" w:styleId="a3">
    <w:name w:val="Body Text Indent"/>
    <w:basedOn w:val="a"/>
    <w:link w:val="a4"/>
    <w:unhideWhenUsed/>
    <w:rsid w:val="00AA412E"/>
    <w:pPr>
      <w:ind w:left="720"/>
      <w:jc w:val="both"/>
    </w:pPr>
    <w:rPr>
      <w:rFonts w:ascii="標楷體" w:eastAsia="標楷體" w:hAnsi="Times New Roman" w:cs="Times New Roman"/>
      <w:szCs w:val="20"/>
    </w:rPr>
  </w:style>
  <w:style w:type="character" w:customStyle="1" w:styleId="a4">
    <w:name w:val="本文縮排 字元"/>
    <w:basedOn w:val="a0"/>
    <w:link w:val="a3"/>
    <w:rsid w:val="00AA412E"/>
    <w:rPr>
      <w:rFonts w:ascii="標楷體" w:eastAsia="標楷體" w:hAnsi="Times New Roman" w:cs="Times New Roman"/>
      <w:szCs w:val="20"/>
    </w:rPr>
  </w:style>
  <w:style w:type="paragraph" w:styleId="a5">
    <w:name w:val="Revision"/>
    <w:hidden/>
    <w:uiPriority w:val="99"/>
    <w:semiHidden/>
    <w:rsid w:val="00F569B8"/>
  </w:style>
  <w:style w:type="paragraph" w:styleId="a6">
    <w:name w:val="header"/>
    <w:basedOn w:val="a"/>
    <w:link w:val="a7"/>
    <w:uiPriority w:val="99"/>
    <w:unhideWhenUsed/>
    <w:rsid w:val="00F5610D"/>
    <w:pPr>
      <w:tabs>
        <w:tab w:val="center" w:pos="4153"/>
        <w:tab w:val="right" w:pos="8306"/>
      </w:tabs>
      <w:snapToGrid w:val="0"/>
    </w:pPr>
    <w:rPr>
      <w:sz w:val="20"/>
      <w:szCs w:val="20"/>
    </w:rPr>
  </w:style>
  <w:style w:type="character" w:customStyle="1" w:styleId="a7">
    <w:name w:val="頁首 字元"/>
    <w:basedOn w:val="a0"/>
    <w:link w:val="a6"/>
    <w:uiPriority w:val="99"/>
    <w:rsid w:val="00F5610D"/>
    <w:rPr>
      <w:sz w:val="20"/>
      <w:szCs w:val="20"/>
    </w:rPr>
  </w:style>
  <w:style w:type="paragraph" w:styleId="a8">
    <w:name w:val="footer"/>
    <w:basedOn w:val="a"/>
    <w:link w:val="a9"/>
    <w:uiPriority w:val="99"/>
    <w:unhideWhenUsed/>
    <w:rsid w:val="00F5610D"/>
    <w:pPr>
      <w:tabs>
        <w:tab w:val="center" w:pos="4153"/>
        <w:tab w:val="right" w:pos="8306"/>
      </w:tabs>
      <w:snapToGrid w:val="0"/>
    </w:pPr>
    <w:rPr>
      <w:sz w:val="20"/>
      <w:szCs w:val="20"/>
    </w:rPr>
  </w:style>
  <w:style w:type="character" w:customStyle="1" w:styleId="a9">
    <w:name w:val="頁尾 字元"/>
    <w:basedOn w:val="a0"/>
    <w:link w:val="a8"/>
    <w:uiPriority w:val="99"/>
    <w:rsid w:val="00F5610D"/>
    <w:rPr>
      <w:sz w:val="20"/>
      <w:szCs w:val="20"/>
    </w:rPr>
  </w:style>
  <w:style w:type="paragraph" w:styleId="aa">
    <w:name w:val="Balloon Text"/>
    <w:basedOn w:val="a"/>
    <w:link w:val="ab"/>
    <w:uiPriority w:val="99"/>
    <w:semiHidden/>
    <w:unhideWhenUsed/>
    <w:rsid w:val="00B2345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3454"/>
    <w:rPr>
      <w:rFonts w:asciiTheme="majorHAnsi" w:eastAsiaTheme="majorEastAsia" w:hAnsiTheme="majorHAnsi" w:cstheme="majorBidi"/>
      <w:sz w:val="18"/>
      <w:szCs w:val="18"/>
    </w:rPr>
  </w:style>
  <w:style w:type="paragraph" w:styleId="ac">
    <w:name w:val="List Paragraph"/>
    <w:basedOn w:val="a"/>
    <w:uiPriority w:val="34"/>
    <w:qFormat/>
    <w:rsid w:val="008E03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7476">
      <w:bodyDiv w:val="1"/>
      <w:marLeft w:val="0"/>
      <w:marRight w:val="0"/>
      <w:marTop w:val="0"/>
      <w:marBottom w:val="0"/>
      <w:divBdr>
        <w:top w:val="none" w:sz="0" w:space="0" w:color="auto"/>
        <w:left w:val="none" w:sz="0" w:space="0" w:color="auto"/>
        <w:bottom w:val="none" w:sz="0" w:space="0" w:color="auto"/>
        <w:right w:val="none" w:sz="0" w:space="0" w:color="auto"/>
      </w:divBdr>
    </w:div>
    <w:div w:id="10868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2025-04-22T04:04:00Z</dcterms:created>
  <dcterms:modified xsi:type="dcterms:W3CDTF">2025-04-23T06:59:00Z</dcterms:modified>
</cp:coreProperties>
</file>